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B81" w14:textId="77777777" w:rsidR="00407F91" w:rsidRPr="00CB2585" w:rsidRDefault="00570342" w:rsidP="00CB2585">
      <w:pPr>
        <w:spacing w:before="240" w:after="0" w:line="360" w:lineRule="auto"/>
        <w:jc w:val="center"/>
        <w:outlineLvl w:val="0"/>
        <w:rPr>
          <w:rFonts w:ascii="Calibri" w:hAnsi="Calibri" w:cs="Times New Roman"/>
          <w:b/>
          <w:sz w:val="32"/>
          <w:szCs w:val="24"/>
        </w:rPr>
      </w:pPr>
      <w:r w:rsidRPr="00CB2585">
        <w:rPr>
          <w:rFonts w:ascii="Calibri" w:hAnsi="Calibri" w:cs="Times New Roman"/>
          <w:b/>
          <w:sz w:val="32"/>
          <w:szCs w:val="24"/>
        </w:rPr>
        <w:t>Zarządzenie nr 121</w:t>
      </w:r>
    </w:p>
    <w:p w14:paraId="6D702EC1" w14:textId="77777777" w:rsidR="00407F91" w:rsidRPr="00CB2585" w:rsidRDefault="00407F91" w:rsidP="00CB2585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CB2585">
        <w:rPr>
          <w:rFonts w:ascii="Calibri" w:hAnsi="Calibri" w:cs="Times New Roman"/>
          <w:b/>
          <w:sz w:val="28"/>
          <w:szCs w:val="24"/>
        </w:rPr>
        <w:t xml:space="preserve">Rektora </w:t>
      </w:r>
      <w:r w:rsidR="002F3791" w:rsidRPr="00CB2585">
        <w:rPr>
          <w:rFonts w:ascii="Calibri" w:hAnsi="Calibri" w:cs="Times New Roman"/>
          <w:b/>
          <w:sz w:val="28"/>
          <w:szCs w:val="28"/>
        </w:rPr>
        <w:t>Zachodniopomorskiego Uniwersytetu Technologicznego w Szczecinie</w:t>
      </w:r>
      <w:r w:rsidR="00407804" w:rsidRPr="00CB2585">
        <w:rPr>
          <w:rFonts w:ascii="Calibri" w:hAnsi="Calibri" w:cs="Times New Roman"/>
          <w:b/>
          <w:sz w:val="28"/>
          <w:szCs w:val="28"/>
        </w:rPr>
        <w:br/>
      </w:r>
      <w:r w:rsidRPr="00CB2585">
        <w:rPr>
          <w:rFonts w:ascii="Calibri" w:hAnsi="Calibri" w:cs="Times New Roman"/>
          <w:b/>
          <w:sz w:val="28"/>
          <w:szCs w:val="28"/>
        </w:rPr>
        <w:t xml:space="preserve">z dnia </w:t>
      </w:r>
      <w:r w:rsidR="005A5026" w:rsidRPr="00CB2585">
        <w:rPr>
          <w:rFonts w:ascii="Calibri" w:hAnsi="Calibri" w:cs="Times New Roman"/>
          <w:b/>
          <w:sz w:val="28"/>
          <w:szCs w:val="28"/>
        </w:rPr>
        <w:t>2</w:t>
      </w:r>
      <w:r w:rsidR="00453E22" w:rsidRPr="00CB2585">
        <w:rPr>
          <w:rFonts w:ascii="Calibri" w:hAnsi="Calibri" w:cs="Times New Roman"/>
          <w:b/>
          <w:sz w:val="28"/>
          <w:szCs w:val="28"/>
        </w:rPr>
        <w:t>8</w:t>
      </w:r>
      <w:r w:rsidRPr="00CB2585">
        <w:rPr>
          <w:rFonts w:ascii="Calibri" w:hAnsi="Calibri" w:cs="Times New Roman"/>
          <w:b/>
          <w:sz w:val="28"/>
          <w:szCs w:val="28"/>
        </w:rPr>
        <w:t xml:space="preserve"> </w:t>
      </w:r>
      <w:r w:rsidR="00355757" w:rsidRPr="00CB2585">
        <w:rPr>
          <w:rFonts w:ascii="Calibri" w:hAnsi="Calibri" w:cs="Times New Roman"/>
          <w:b/>
          <w:sz w:val="28"/>
          <w:szCs w:val="28"/>
        </w:rPr>
        <w:t>grudnia</w:t>
      </w:r>
      <w:r w:rsidRPr="00CB2585">
        <w:rPr>
          <w:rFonts w:ascii="Calibri" w:hAnsi="Calibri" w:cs="Times New Roman"/>
          <w:b/>
          <w:sz w:val="28"/>
          <w:szCs w:val="28"/>
        </w:rPr>
        <w:t xml:space="preserve"> 2018 r.</w:t>
      </w:r>
    </w:p>
    <w:p w14:paraId="03BE997A" w14:textId="77777777" w:rsidR="00380DCE" w:rsidRPr="00CB2585" w:rsidRDefault="00407F91" w:rsidP="00CB2585">
      <w:pPr>
        <w:spacing w:before="240" w:after="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CB2585">
        <w:rPr>
          <w:rFonts w:ascii="Calibri" w:hAnsi="Calibri" w:cs="Times New Roman"/>
          <w:b/>
          <w:sz w:val="24"/>
          <w:szCs w:val="24"/>
        </w:rPr>
        <w:t xml:space="preserve">w sprawie </w:t>
      </w:r>
      <w:r w:rsidR="00111536" w:rsidRPr="00CB2585">
        <w:rPr>
          <w:rFonts w:ascii="Calibri" w:hAnsi="Calibri" w:cs="Times New Roman"/>
          <w:b/>
          <w:sz w:val="24"/>
          <w:szCs w:val="24"/>
        </w:rPr>
        <w:t>k</w:t>
      </w:r>
      <w:r w:rsidRPr="00CB2585">
        <w:rPr>
          <w:rFonts w:ascii="Calibri" w:hAnsi="Calibri" w:cs="Times New Roman"/>
          <w:b/>
          <w:sz w:val="24"/>
          <w:szCs w:val="24"/>
        </w:rPr>
        <w:t>ryteriów</w:t>
      </w:r>
      <w:r w:rsidR="00380DCE" w:rsidRPr="00CB2585">
        <w:rPr>
          <w:rFonts w:ascii="Calibri" w:hAnsi="Calibri" w:cs="Times New Roman"/>
          <w:b/>
          <w:sz w:val="24"/>
          <w:szCs w:val="24"/>
        </w:rPr>
        <w:t xml:space="preserve"> oceny okresowej </w:t>
      </w:r>
      <w:r w:rsidRPr="00CB2585">
        <w:rPr>
          <w:rFonts w:ascii="Calibri" w:hAnsi="Calibri" w:cs="Times New Roman"/>
          <w:b/>
          <w:sz w:val="24"/>
          <w:szCs w:val="24"/>
        </w:rPr>
        <w:t xml:space="preserve">nauczycieli akademickich </w:t>
      </w:r>
      <w:r w:rsidRPr="00CB2585">
        <w:rPr>
          <w:rFonts w:ascii="Calibri" w:hAnsi="Calibri" w:cs="Times New Roman"/>
          <w:b/>
          <w:sz w:val="24"/>
          <w:szCs w:val="24"/>
        </w:rPr>
        <w:br/>
        <w:t>oraz tryb</w:t>
      </w:r>
      <w:r w:rsidR="00C65073" w:rsidRPr="00CB2585">
        <w:rPr>
          <w:rFonts w:ascii="Calibri" w:hAnsi="Calibri" w:cs="Times New Roman"/>
          <w:b/>
          <w:sz w:val="24"/>
          <w:szCs w:val="24"/>
        </w:rPr>
        <w:t>u</w:t>
      </w:r>
      <w:r w:rsidRPr="00CB2585">
        <w:rPr>
          <w:rFonts w:ascii="Calibri" w:hAnsi="Calibri" w:cs="Times New Roman"/>
          <w:b/>
          <w:sz w:val="24"/>
          <w:szCs w:val="24"/>
        </w:rPr>
        <w:t xml:space="preserve"> i podmiot</w:t>
      </w:r>
      <w:r w:rsidR="00C65073" w:rsidRPr="00CB2585">
        <w:rPr>
          <w:rFonts w:ascii="Calibri" w:hAnsi="Calibri" w:cs="Times New Roman"/>
          <w:b/>
          <w:sz w:val="24"/>
          <w:szCs w:val="24"/>
        </w:rPr>
        <w:t>u</w:t>
      </w:r>
      <w:r w:rsidR="00CD439A" w:rsidRPr="00CB2585">
        <w:rPr>
          <w:rFonts w:ascii="Calibri" w:hAnsi="Calibri" w:cs="Times New Roman"/>
          <w:b/>
          <w:sz w:val="24"/>
          <w:szCs w:val="24"/>
        </w:rPr>
        <w:t xml:space="preserve"> dokonującego</w:t>
      </w:r>
      <w:r w:rsidRPr="00CB2585">
        <w:rPr>
          <w:rFonts w:ascii="Calibri" w:hAnsi="Calibri" w:cs="Times New Roman"/>
          <w:b/>
          <w:sz w:val="24"/>
          <w:szCs w:val="24"/>
        </w:rPr>
        <w:t xml:space="preserve"> oceny </w:t>
      </w:r>
      <w:r w:rsidR="006D16C5" w:rsidRPr="00CB2585">
        <w:rPr>
          <w:rFonts w:ascii="Calibri" w:hAnsi="Calibri" w:cs="Times New Roman"/>
          <w:b/>
          <w:sz w:val="24"/>
          <w:szCs w:val="24"/>
        </w:rPr>
        <w:t xml:space="preserve">za okres </w:t>
      </w:r>
      <w:r w:rsidR="009C5ED3" w:rsidRPr="00CB2585">
        <w:rPr>
          <w:rFonts w:ascii="Calibri" w:hAnsi="Calibri" w:cs="Times New Roman"/>
          <w:b/>
          <w:sz w:val="24"/>
          <w:szCs w:val="24"/>
        </w:rPr>
        <w:t>od ostatniej oceny do roku 2018 włącznie</w:t>
      </w:r>
    </w:p>
    <w:p w14:paraId="42129E6F" w14:textId="77777777" w:rsidR="00407F91" w:rsidRPr="00CB2585" w:rsidRDefault="00407F91" w:rsidP="00CB2585">
      <w:pPr>
        <w:spacing w:before="120" w:after="0" w:line="360" w:lineRule="auto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Na podstawie art. 128 ust. 3 ustawy z dnia 20 lipca 2018 r. Prawo o szkolnictwie wyższym i nauce (Dz. U. poz. 1668)</w:t>
      </w:r>
      <w:r w:rsidR="009B1C20" w:rsidRPr="00CB2585">
        <w:rPr>
          <w:rFonts w:ascii="Calibri" w:hAnsi="Calibri" w:cs="Times New Roman"/>
          <w:sz w:val="24"/>
          <w:szCs w:val="24"/>
        </w:rPr>
        <w:t xml:space="preserve"> </w:t>
      </w:r>
      <w:r w:rsidR="00E9241F" w:rsidRPr="00CB2585">
        <w:rPr>
          <w:rFonts w:ascii="Calibri" w:eastAsia="Calibri" w:hAnsi="Calibri" w:cs="Times New Roman"/>
          <w:sz w:val="24"/>
          <w:szCs w:val="24"/>
        </w:rPr>
        <w:t xml:space="preserve">oraz art. 255 ust. 2, 3 i 4 ustawy z dnia 3 lipca 2018 r. Przepisy wprowadzające ustawę – Prawo o szkolnictwie wyższym i nauce (Dz. U. poz. 1669) </w:t>
      </w:r>
      <w:r w:rsidR="005A2628" w:rsidRPr="00CB2585">
        <w:rPr>
          <w:rFonts w:ascii="Calibri" w:hAnsi="Calibri" w:cs="Times New Roman"/>
          <w:sz w:val="24"/>
          <w:szCs w:val="24"/>
        </w:rPr>
        <w:t xml:space="preserve">po zasięgnięciu opinii Senatu ZUT, związków zawodowych, samorządu studenckiego oraz samorządu doktorantów, </w:t>
      </w:r>
      <w:r w:rsidR="009B1C20" w:rsidRPr="00CB2585">
        <w:rPr>
          <w:rFonts w:ascii="Calibri" w:hAnsi="Calibri" w:cs="Times New Roman"/>
          <w:sz w:val="24"/>
          <w:szCs w:val="24"/>
        </w:rPr>
        <w:t>zarządza się, co</w:t>
      </w:r>
      <w:r w:rsidR="00BF1506" w:rsidRPr="00CB2585">
        <w:rPr>
          <w:rFonts w:ascii="Calibri" w:hAnsi="Calibri" w:cs="Times New Roman"/>
          <w:sz w:val="24"/>
          <w:szCs w:val="24"/>
        </w:rPr>
        <w:t> </w:t>
      </w:r>
      <w:r w:rsidR="009B1C20" w:rsidRPr="00CB2585">
        <w:rPr>
          <w:rFonts w:ascii="Calibri" w:hAnsi="Calibri" w:cs="Times New Roman"/>
          <w:sz w:val="24"/>
          <w:szCs w:val="24"/>
        </w:rPr>
        <w:t>następuje</w:t>
      </w:r>
      <w:r w:rsidRPr="00CB2585">
        <w:rPr>
          <w:rFonts w:ascii="Calibri" w:hAnsi="Calibri" w:cs="Times New Roman"/>
          <w:sz w:val="24"/>
          <w:szCs w:val="24"/>
        </w:rPr>
        <w:t xml:space="preserve">: </w:t>
      </w:r>
    </w:p>
    <w:p w14:paraId="5F54DC3E" w14:textId="61018406" w:rsidR="00407F91" w:rsidRPr="00AB0B81" w:rsidRDefault="00407F91" w:rsidP="00CB2585">
      <w:pPr>
        <w:spacing w:after="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AB0B81">
        <w:rPr>
          <w:rFonts w:ascii="Calibri" w:hAnsi="Calibri" w:cs="Times New Roman"/>
          <w:b/>
          <w:color w:val="000000" w:themeColor="text1"/>
          <w:sz w:val="24"/>
          <w:szCs w:val="24"/>
        </w:rPr>
        <w:t>§ 1.</w:t>
      </w:r>
    </w:p>
    <w:p w14:paraId="55922125" w14:textId="77777777" w:rsidR="009B1C20" w:rsidRPr="00AB0B81" w:rsidRDefault="00111536" w:rsidP="00CB2585">
      <w:pPr>
        <w:spacing w:after="6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AB0B81">
        <w:rPr>
          <w:rFonts w:ascii="Calibri" w:hAnsi="Calibri" w:cs="Times New Roman"/>
          <w:color w:val="000000" w:themeColor="text1"/>
          <w:sz w:val="24"/>
          <w:szCs w:val="24"/>
        </w:rPr>
        <w:t xml:space="preserve">Do </w:t>
      </w:r>
      <w:r w:rsidR="0023683F" w:rsidRPr="00AB0B81">
        <w:rPr>
          <w:rFonts w:ascii="Calibri" w:hAnsi="Calibri" w:cs="Times New Roman"/>
          <w:color w:val="000000" w:themeColor="text1"/>
          <w:sz w:val="24"/>
          <w:szCs w:val="24"/>
        </w:rPr>
        <w:t xml:space="preserve">przeprowadzenia oceny okresowej nauczycieli akademickich </w:t>
      </w:r>
      <w:r w:rsidR="009B1C20" w:rsidRPr="00AB0B81">
        <w:rPr>
          <w:rFonts w:ascii="Calibri" w:hAnsi="Calibri" w:cs="Times New Roman"/>
          <w:color w:val="000000" w:themeColor="text1"/>
          <w:sz w:val="24"/>
          <w:szCs w:val="24"/>
        </w:rPr>
        <w:t>ustala się:</w:t>
      </w:r>
    </w:p>
    <w:p w14:paraId="620E747C" w14:textId="59E5FCAA" w:rsidR="00287EA2" w:rsidRPr="00AB0B81" w:rsidRDefault="00111536" w:rsidP="00CB2585">
      <w:pPr>
        <w:pStyle w:val="Akapitzlist"/>
        <w:numPr>
          <w:ilvl w:val="0"/>
          <w:numId w:val="34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AB0B81">
        <w:rPr>
          <w:rFonts w:ascii="Calibri" w:hAnsi="Calibri"/>
          <w:color w:val="000000" w:themeColor="text1"/>
          <w:sz w:val="24"/>
          <w:szCs w:val="24"/>
        </w:rPr>
        <w:t>k</w:t>
      </w:r>
      <w:r w:rsidR="00407F91" w:rsidRPr="00AB0B81">
        <w:rPr>
          <w:rFonts w:ascii="Calibri" w:hAnsi="Calibri"/>
          <w:color w:val="000000" w:themeColor="text1"/>
          <w:sz w:val="24"/>
          <w:szCs w:val="24"/>
        </w:rPr>
        <w:t>ryteria oceny okresowej</w:t>
      </w:r>
      <w:r w:rsidR="004C7B06" w:rsidRPr="00AB0B81">
        <w:rPr>
          <w:rFonts w:ascii="Calibri" w:hAnsi="Calibri"/>
          <w:color w:val="000000" w:themeColor="text1"/>
          <w:sz w:val="24"/>
          <w:szCs w:val="24"/>
        </w:rPr>
        <w:t xml:space="preserve">, o których mowa </w:t>
      </w:r>
      <w:r w:rsidRPr="00AB0B81">
        <w:rPr>
          <w:rFonts w:ascii="Calibri" w:hAnsi="Calibri"/>
          <w:color w:val="000000" w:themeColor="text1"/>
          <w:sz w:val="24"/>
          <w:szCs w:val="24"/>
        </w:rPr>
        <w:t>w §</w:t>
      </w:r>
      <w:r w:rsidR="00072E08" w:rsidRPr="00AB0B8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Pr="00AB0B81">
        <w:rPr>
          <w:rFonts w:ascii="Calibri" w:hAnsi="Calibri"/>
          <w:color w:val="000000" w:themeColor="text1"/>
          <w:sz w:val="24"/>
          <w:szCs w:val="24"/>
        </w:rPr>
        <w:t>2, zgodn</w:t>
      </w:r>
      <w:r w:rsidR="009B1C20" w:rsidRPr="00AB0B81">
        <w:rPr>
          <w:rFonts w:ascii="Calibri" w:hAnsi="Calibri"/>
          <w:color w:val="000000" w:themeColor="text1"/>
          <w:sz w:val="24"/>
          <w:szCs w:val="24"/>
        </w:rPr>
        <w:t>e</w:t>
      </w:r>
      <w:r w:rsidR="00D423E2" w:rsidRPr="00AB0B8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B1C20" w:rsidRPr="00AB0B81">
        <w:rPr>
          <w:rFonts w:ascii="Calibri" w:hAnsi="Calibri"/>
          <w:color w:val="000000" w:themeColor="text1"/>
          <w:sz w:val="24"/>
          <w:szCs w:val="24"/>
        </w:rPr>
        <w:t xml:space="preserve">z </w:t>
      </w:r>
      <w:r w:rsidR="00D423E2" w:rsidRPr="00AB0B81">
        <w:rPr>
          <w:rFonts w:ascii="Calibri" w:hAnsi="Calibri"/>
          <w:color w:val="000000" w:themeColor="text1"/>
          <w:sz w:val="24"/>
          <w:szCs w:val="24"/>
        </w:rPr>
        <w:t>dotychczasowy</w:t>
      </w:r>
      <w:r w:rsidR="004C7B06" w:rsidRPr="00AB0B81">
        <w:rPr>
          <w:rFonts w:ascii="Calibri" w:hAnsi="Calibri"/>
          <w:color w:val="000000" w:themeColor="text1"/>
          <w:sz w:val="24"/>
          <w:szCs w:val="24"/>
        </w:rPr>
        <w:t>mi</w:t>
      </w:r>
      <w:r w:rsidR="009B1C20" w:rsidRPr="00AB0B8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D423E2" w:rsidRPr="00AB0B81">
        <w:rPr>
          <w:rFonts w:ascii="Calibri" w:hAnsi="Calibri"/>
          <w:color w:val="000000" w:themeColor="text1"/>
          <w:sz w:val="24"/>
          <w:szCs w:val="24"/>
        </w:rPr>
        <w:t>postanowieniami</w:t>
      </w:r>
      <w:r w:rsidRPr="00AB0B81">
        <w:rPr>
          <w:rFonts w:ascii="Calibri" w:hAnsi="Calibri"/>
          <w:color w:val="000000" w:themeColor="text1"/>
          <w:sz w:val="24"/>
          <w:szCs w:val="24"/>
        </w:rPr>
        <w:t xml:space="preserve"> uchwa</w:t>
      </w:r>
      <w:r w:rsidR="00D423E2" w:rsidRPr="00AB0B81">
        <w:rPr>
          <w:rFonts w:ascii="Calibri" w:hAnsi="Calibri"/>
          <w:color w:val="000000" w:themeColor="text1"/>
          <w:sz w:val="24"/>
          <w:szCs w:val="24"/>
        </w:rPr>
        <w:t>ły</w:t>
      </w:r>
      <w:r w:rsidR="0023683F" w:rsidRPr="00AB0B81">
        <w:rPr>
          <w:rFonts w:ascii="Calibri" w:hAnsi="Calibri"/>
          <w:color w:val="000000" w:themeColor="text1"/>
          <w:sz w:val="24"/>
          <w:szCs w:val="24"/>
        </w:rPr>
        <w:t xml:space="preserve"> nr 68 Senatu </w:t>
      </w:r>
      <w:r w:rsidR="003371A5" w:rsidRPr="00AB0B81">
        <w:rPr>
          <w:rFonts w:ascii="Calibri" w:hAnsi="Calibri"/>
          <w:color w:val="000000" w:themeColor="text1"/>
          <w:sz w:val="24"/>
          <w:szCs w:val="24"/>
        </w:rPr>
        <w:t xml:space="preserve">ZUT </w:t>
      </w:r>
      <w:r w:rsidR="0023683F" w:rsidRPr="00AB0B81">
        <w:rPr>
          <w:rFonts w:ascii="Calibri" w:hAnsi="Calibri"/>
          <w:color w:val="000000" w:themeColor="text1"/>
          <w:sz w:val="24"/>
          <w:szCs w:val="24"/>
        </w:rPr>
        <w:t>z dnia 29 czerwca 2009 r.</w:t>
      </w:r>
      <w:r w:rsidR="00D423E2" w:rsidRPr="00AB0B81">
        <w:rPr>
          <w:rFonts w:ascii="Calibri" w:hAnsi="Calibri"/>
          <w:color w:val="000000" w:themeColor="text1"/>
          <w:sz w:val="24"/>
          <w:szCs w:val="24"/>
        </w:rPr>
        <w:t xml:space="preserve"> w sprawie okresowej oceny nauczycieli akademickich przeprowadzanej w Zachodniopomorskim </w:t>
      </w:r>
      <w:r w:rsidR="00366C19" w:rsidRPr="00AB0B81">
        <w:rPr>
          <w:rFonts w:ascii="Calibri" w:hAnsi="Calibri"/>
          <w:color w:val="000000" w:themeColor="text1"/>
          <w:sz w:val="24"/>
          <w:szCs w:val="24"/>
        </w:rPr>
        <w:t>Uniwersytecie Technologicznym w </w:t>
      </w:r>
      <w:r w:rsidR="00D423E2" w:rsidRPr="00AB0B81">
        <w:rPr>
          <w:rFonts w:ascii="Calibri" w:hAnsi="Calibri"/>
          <w:color w:val="000000" w:themeColor="text1"/>
          <w:sz w:val="24"/>
          <w:szCs w:val="24"/>
        </w:rPr>
        <w:t>Szczecinie</w:t>
      </w:r>
      <w:r w:rsidR="0023683F" w:rsidRPr="00AB0B81">
        <w:rPr>
          <w:rFonts w:ascii="Calibri" w:hAnsi="Calibri"/>
          <w:color w:val="000000" w:themeColor="text1"/>
          <w:sz w:val="24"/>
          <w:szCs w:val="24"/>
        </w:rPr>
        <w:t xml:space="preserve"> (ze zm.: uchwała nr 62 z dnia 25 listopada 2013 r. oraz uchwała nr 67 z dnia 16</w:t>
      </w:r>
      <w:r w:rsidR="00BC40E6" w:rsidRPr="00AB0B81">
        <w:rPr>
          <w:rFonts w:ascii="Calibri" w:hAnsi="Calibri"/>
          <w:color w:val="000000" w:themeColor="text1"/>
          <w:sz w:val="24"/>
          <w:szCs w:val="24"/>
        </w:rPr>
        <w:t> </w:t>
      </w:r>
      <w:r w:rsidR="0023683F" w:rsidRPr="00AB0B81">
        <w:rPr>
          <w:rFonts w:ascii="Calibri" w:hAnsi="Calibri"/>
          <w:color w:val="000000" w:themeColor="text1"/>
          <w:sz w:val="24"/>
          <w:szCs w:val="24"/>
        </w:rPr>
        <w:t>grudnia 2013 r.)</w:t>
      </w:r>
      <w:r w:rsidR="00287EA2" w:rsidRPr="00AB0B81">
        <w:rPr>
          <w:rFonts w:ascii="Calibri" w:hAnsi="Calibri"/>
          <w:color w:val="000000" w:themeColor="text1"/>
          <w:sz w:val="24"/>
          <w:szCs w:val="24"/>
        </w:rPr>
        <w:t>,</w:t>
      </w:r>
      <w:r w:rsidR="00C65073" w:rsidRPr="00AB0B81">
        <w:rPr>
          <w:rFonts w:ascii="Calibri" w:hAnsi="Calibri"/>
          <w:color w:val="000000" w:themeColor="text1"/>
          <w:sz w:val="24"/>
          <w:szCs w:val="24"/>
        </w:rPr>
        <w:t xml:space="preserve"> oraz</w:t>
      </w:r>
    </w:p>
    <w:p w14:paraId="5F97B666" w14:textId="0ADBC53E" w:rsidR="00407F91" w:rsidRPr="00AB0B81" w:rsidRDefault="00C65073" w:rsidP="00CB2585">
      <w:pPr>
        <w:pStyle w:val="Akapitzlist"/>
        <w:numPr>
          <w:ilvl w:val="0"/>
          <w:numId w:val="34"/>
        </w:numPr>
        <w:spacing w:before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AB0B81">
        <w:rPr>
          <w:rFonts w:ascii="Calibri" w:hAnsi="Calibri"/>
          <w:color w:val="000000" w:themeColor="text1"/>
          <w:sz w:val="24"/>
          <w:szCs w:val="24"/>
        </w:rPr>
        <w:t>tryb</w:t>
      </w:r>
      <w:r w:rsidR="00083C40" w:rsidRPr="00AB0B8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6D16C5" w:rsidRPr="00AB0B81">
        <w:rPr>
          <w:rFonts w:ascii="Calibri" w:hAnsi="Calibri"/>
          <w:color w:val="000000" w:themeColor="text1"/>
          <w:sz w:val="24"/>
          <w:szCs w:val="24"/>
        </w:rPr>
        <w:t xml:space="preserve">przeprowadzenia oceny okresowej </w:t>
      </w:r>
      <w:r w:rsidR="00083C40" w:rsidRPr="00AB0B81">
        <w:rPr>
          <w:rFonts w:ascii="Calibri" w:hAnsi="Calibri"/>
          <w:color w:val="000000" w:themeColor="text1"/>
          <w:sz w:val="24"/>
          <w:szCs w:val="24"/>
        </w:rPr>
        <w:t>i </w:t>
      </w:r>
      <w:r w:rsidR="00E0150A" w:rsidRPr="00AB0B81">
        <w:rPr>
          <w:rFonts w:ascii="Calibri" w:hAnsi="Calibri"/>
          <w:color w:val="000000" w:themeColor="text1"/>
          <w:sz w:val="24"/>
          <w:szCs w:val="24"/>
        </w:rPr>
        <w:t>podmiot dokonujący</w:t>
      </w:r>
      <w:r w:rsidRPr="00AB0B81">
        <w:rPr>
          <w:rFonts w:ascii="Calibri" w:hAnsi="Calibri"/>
          <w:color w:val="000000" w:themeColor="text1"/>
          <w:sz w:val="24"/>
          <w:szCs w:val="24"/>
        </w:rPr>
        <w:t xml:space="preserve"> oceny </w:t>
      </w:r>
      <w:r w:rsidR="006D16C5" w:rsidRPr="00AB0B81">
        <w:rPr>
          <w:rFonts w:ascii="Calibri" w:hAnsi="Calibri"/>
          <w:color w:val="000000" w:themeColor="text1"/>
          <w:sz w:val="24"/>
          <w:szCs w:val="24"/>
        </w:rPr>
        <w:t>za okres</w:t>
      </w:r>
      <w:r w:rsidR="006F37A2" w:rsidRPr="00AB0B81">
        <w:rPr>
          <w:rFonts w:ascii="Calibri" w:hAnsi="Calibri"/>
          <w:color w:val="000000" w:themeColor="text1"/>
          <w:sz w:val="24"/>
          <w:szCs w:val="24"/>
        </w:rPr>
        <w:t xml:space="preserve"> od ostatniej oceny do roku 2018 włącznie</w:t>
      </w:r>
      <w:r w:rsidR="00287EA2" w:rsidRPr="00AB0B81">
        <w:rPr>
          <w:rFonts w:ascii="Calibri" w:hAnsi="Calibri"/>
          <w:color w:val="000000" w:themeColor="text1"/>
          <w:sz w:val="24"/>
          <w:szCs w:val="24"/>
        </w:rPr>
        <w:t>,</w:t>
      </w:r>
      <w:r w:rsidR="00111536" w:rsidRPr="00AB0B8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0013A3" w:rsidRPr="00AB0B81">
        <w:rPr>
          <w:rFonts w:ascii="Calibri" w:hAnsi="Calibri"/>
          <w:color w:val="000000" w:themeColor="text1"/>
          <w:sz w:val="24"/>
          <w:szCs w:val="24"/>
        </w:rPr>
        <w:t>o </w:t>
      </w:r>
      <w:r w:rsidR="004C7B06" w:rsidRPr="00AB0B81">
        <w:rPr>
          <w:rFonts w:ascii="Calibri" w:hAnsi="Calibri"/>
          <w:color w:val="000000" w:themeColor="text1"/>
          <w:sz w:val="24"/>
          <w:szCs w:val="24"/>
        </w:rPr>
        <w:t>których mowa</w:t>
      </w:r>
      <w:r w:rsidR="00111536" w:rsidRPr="00AB0B81">
        <w:rPr>
          <w:rFonts w:ascii="Calibri" w:hAnsi="Calibri"/>
          <w:color w:val="000000" w:themeColor="text1"/>
          <w:sz w:val="24"/>
          <w:szCs w:val="24"/>
        </w:rPr>
        <w:t xml:space="preserve"> w § 3</w:t>
      </w:r>
      <w:r w:rsidRPr="00AB0B81">
        <w:rPr>
          <w:rFonts w:ascii="Calibri" w:hAnsi="Calibri"/>
          <w:color w:val="000000" w:themeColor="text1"/>
          <w:sz w:val="24"/>
          <w:szCs w:val="24"/>
        </w:rPr>
        <w:t>.</w:t>
      </w:r>
    </w:p>
    <w:p w14:paraId="5A3D62D6" w14:textId="7BB27934" w:rsidR="00C65073" w:rsidRPr="00AB0B81" w:rsidRDefault="00C65073" w:rsidP="00CB2585">
      <w:pPr>
        <w:spacing w:before="120" w:after="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AB0B81">
        <w:rPr>
          <w:rFonts w:ascii="Calibri" w:hAnsi="Calibri" w:cs="Times New Roman"/>
          <w:b/>
          <w:color w:val="000000" w:themeColor="text1"/>
          <w:sz w:val="24"/>
          <w:szCs w:val="24"/>
        </w:rPr>
        <w:t>§ 2.</w:t>
      </w:r>
    </w:p>
    <w:p w14:paraId="00058848" w14:textId="77777777" w:rsidR="005A2628" w:rsidRPr="00CB2585" w:rsidRDefault="00CB2585" w:rsidP="00CB2585">
      <w:pPr>
        <w:spacing w:line="360" w:lineRule="auto"/>
        <w:jc w:val="center"/>
        <w:outlineLvl w:val="2"/>
        <w:rPr>
          <w:rFonts w:ascii="Calibri" w:hAnsi="Calibri" w:cs="Times New Roman"/>
          <w:b/>
          <w:sz w:val="24"/>
          <w:szCs w:val="24"/>
        </w:rPr>
      </w:pPr>
      <w:r w:rsidRPr="00CB2585">
        <w:rPr>
          <w:rFonts w:ascii="Calibri" w:hAnsi="Calibri" w:cs="Times New Roman"/>
          <w:b/>
          <w:sz w:val="24"/>
          <w:szCs w:val="24"/>
        </w:rPr>
        <w:t>Kryteria oceny okresowej nauczycieli akademickich</w:t>
      </w:r>
      <w:r w:rsidR="00A462C4" w:rsidRPr="00CB2585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6F49F224" w14:textId="77777777" w:rsidR="007248BD" w:rsidRPr="00CB2585" w:rsidRDefault="00380DCE" w:rsidP="00CB2585">
      <w:pPr>
        <w:spacing w:before="120"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CB2585">
        <w:rPr>
          <w:rFonts w:ascii="Calibri" w:hAnsi="Calibri" w:cs="Times New Roman"/>
          <w:b/>
          <w:sz w:val="24"/>
          <w:szCs w:val="24"/>
        </w:rPr>
        <w:t xml:space="preserve">Oceny okresowej </w:t>
      </w:r>
      <w:r w:rsidR="00111536" w:rsidRPr="00CB2585">
        <w:rPr>
          <w:rFonts w:ascii="Calibri" w:hAnsi="Calibri" w:cs="Times New Roman"/>
          <w:b/>
          <w:sz w:val="24"/>
          <w:szCs w:val="24"/>
        </w:rPr>
        <w:t xml:space="preserve">nauczycieli akademickich </w:t>
      </w:r>
      <w:r w:rsidRPr="00CB2585">
        <w:rPr>
          <w:rFonts w:ascii="Calibri" w:hAnsi="Calibri" w:cs="Times New Roman"/>
          <w:b/>
          <w:sz w:val="24"/>
          <w:szCs w:val="24"/>
        </w:rPr>
        <w:t xml:space="preserve">dokonuje się </w:t>
      </w:r>
      <w:r w:rsidR="00790ABB" w:rsidRPr="00CB2585">
        <w:rPr>
          <w:rFonts w:ascii="Calibri" w:hAnsi="Calibri" w:cs="Times New Roman"/>
          <w:b/>
          <w:sz w:val="24"/>
          <w:szCs w:val="24"/>
        </w:rPr>
        <w:t>na podstawie</w:t>
      </w:r>
      <w:r w:rsidR="00083C40" w:rsidRPr="00CB2585">
        <w:rPr>
          <w:rFonts w:ascii="Calibri" w:hAnsi="Calibri" w:cs="Times New Roman"/>
          <w:b/>
          <w:sz w:val="24"/>
          <w:szCs w:val="24"/>
        </w:rPr>
        <w:t xml:space="preserve"> </w:t>
      </w:r>
      <w:r w:rsidR="00A462C4" w:rsidRPr="00CB2585">
        <w:rPr>
          <w:rFonts w:ascii="Calibri" w:hAnsi="Calibri" w:cs="Times New Roman"/>
          <w:b/>
          <w:sz w:val="24"/>
          <w:szCs w:val="24"/>
        </w:rPr>
        <w:t xml:space="preserve">jednolitych dla grup pracowników i rodzajów stanowisk </w:t>
      </w:r>
      <w:r w:rsidR="00083C40" w:rsidRPr="00CB2585">
        <w:rPr>
          <w:rFonts w:ascii="Calibri" w:hAnsi="Calibri" w:cs="Times New Roman"/>
          <w:b/>
          <w:sz w:val="24"/>
          <w:szCs w:val="24"/>
        </w:rPr>
        <w:t>kryteriów</w:t>
      </w:r>
      <w:r w:rsidR="007248BD" w:rsidRPr="00CB2585">
        <w:rPr>
          <w:rFonts w:ascii="Calibri" w:hAnsi="Calibri" w:cs="Times New Roman"/>
          <w:b/>
          <w:sz w:val="24"/>
          <w:szCs w:val="24"/>
        </w:rPr>
        <w:t>:</w:t>
      </w:r>
      <w:r w:rsidR="00790ABB" w:rsidRPr="00CB2585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02DB53EE" w14:textId="77777777" w:rsidR="00380DCE" w:rsidRPr="00555F43" w:rsidRDefault="007248BD" w:rsidP="00555F43">
      <w:pPr>
        <w:pStyle w:val="Akapitzlist"/>
        <w:numPr>
          <w:ilvl w:val="0"/>
          <w:numId w:val="36"/>
        </w:numPr>
        <w:spacing w:before="120" w:after="120" w:line="360" w:lineRule="auto"/>
        <w:ind w:left="284" w:hanging="284"/>
        <w:outlineLvl w:val="3"/>
        <w:rPr>
          <w:rFonts w:ascii="Calibri" w:hAnsi="Calibri"/>
          <w:b/>
          <w:sz w:val="24"/>
          <w:szCs w:val="24"/>
        </w:rPr>
      </w:pPr>
      <w:r w:rsidRPr="00555F43">
        <w:rPr>
          <w:rFonts w:ascii="Calibri" w:hAnsi="Calibri"/>
          <w:b/>
          <w:sz w:val="24"/>
          <w:szCs w:val="24"/>
        </w:rPr>
        <w:t>K</w:t>
      </w:r>
      <w:r w:rsidR="00111536" w:rsidRPr="00555F43">
        <w:rPr>
          <w:rFonts w:ascii="Calibri" w:hAnsi="Calibri"/>
          <w:b/>
          <w:sz w:val="24"/>
          <w:szCs w:val="24"/>
        </w:rPr>
        <w:t>wantyfikacja</w:t>
      </w:r>
      <w:r w:rsidR="004E59EB" w:rsidRPr="00555F43">
        <w:rPr>
          <w:rFonts w:ascii="Calibri" w:hAnsi="Calibri"/>
          <w:b/>
          <w:sz w:val="24"/>
          <w:szCs w:val="24"/>
        </w:rPr>
        <w:t xml:space="preserve"> </w:t>
      </w:r>
      <w:r w:rsidR="00790ABB" w:rsidRPr="00555F43">
        <w:rPr>
          <w:rFonts w:ascii="Calibri" w:hAnsi="Calibri"/>
          <w:b/>
          <w:sz w:val="24"/>
          <w:szCs w:val="24"/>
        </w:rPr>
        <w:t>osiągnięć:</w:t>
      </w:r>
    </w:p>
    <w:p w14:paraId="332F94AC" w14:textId="77777777" w:rsidR="00380DCE" w:rsidRPr="00CB2585" w:rsidRDefault="00380DCE" w:rsidP="002D0EE4">
      <w:pPr>
        <w:pStyle w:val="Akapitzlist"/>
        <w:numPr>
          <w:ilvl w:val="0"/>
          <w:numId w:val="2"/>
        </w:numPr>
        <w:spacing w:before="120" w:after="60" w:line="360" w:lineRule="auto"/>
        <w:ind w:left="284" w:hanging="284"/>
        <w:outlineLvl w:val="4"/>
        <w:rPr>
          <w:rFonts w:ascii="Calibri" w:hAnsi="Calibri"/>
          <w:b/>
          <w:sz w:val="24"/>
          <w:szCs w:val="24"/>
        </w:rPr>
      </w:pPr>
      <w:r w:rsidRPr="00CB2585">
        <w:rPr>
          <w:rFonts w:ascii="Calibri" w:hAnsi="Calibri"/>
          <w:b/>
          <w:sz w:val="24"/>
          <w:szCs w:val="24"/>
        </w:rPr>
        <w:t>Osiągnięcia dydaktyczne</w:t>
      </w:r>
      <w:r w:rsidR="00790ABB" w:rsidRPr="00CB2585">
        <w:rPr>
          <w:rFonts w:ascii="Calibri" w:hAnsi="Calibri"/>
          <w:b/>
          <w:sz w:val="24"/>
          <w:szCs w:val="24"/>
        </w:rPr>
        <w:t xml:space="preserve"> </w:t>
      </w:r>
      <w:r w:rsidR="007F62C9" w:rsidRPr="00CB2585">
        <w:rPr>
          <w:rFonts w:ascii="Calibri" w:hAnsi="Calibri"/>
          <w:b/>
          <w:sz w:val="24"/>
          <w:szCs w:val="24"/>
        </w:rPr>
        <w:t>i wychowawcze</w:t>
      </w:r>
      <w:r w:rsidR="004C7B06" w:rsidRPr="00CB2585">
        <w:rPr>
          <w:rFonts w:ascii="Calibri" w:hAnsi="Calibri"/>
          <w:b/>
          <w:sz w:val="24"/>
          <w:szCs w:val="24"/>
        </w:rPr>
        <w:t xml:space="preserve"> </w:t>
      </w:r>
      <w:r w:rsidR="00790ABB" w:rsidRPr="00CB2585">
        <w:rPr>
          <w:rFonts w:ascii="Calibri" w:hAnsi="Calibri"/>
          <w:sz w:val="24"/>
          <w:szCs w:val="24"/>
        </w:rPr>
        <w:t>– k</w:t>
      </w:r>
      <w:r w:rsidRPr="00CB2585">
        <w:rPr>
          <w:rFonts w:ascii="Calibri" w:hAnsi="Calibri"/>
          <w:sz w:val="24"/>
          <w:szCs w:val="24"/>
        </w:rPr>
        <w:t>wantyfikacja dodatkowych osiągnięć dydaktycznych (DD</w:t>
      </w:r>
      <w:r w:rsidRPr="00CB2585">
        <w:rPr>
          <w:rFonts w:ascii="Calibri" w:hAnsi="Calibri"/>
          <w:sz w:val="24"/>
          <w:szCs w:val="24"/>
          <w:vertAlign w:val="subscript"/>
        </w:rPr>
        <w:t>2</w:t>
      </w:r>
      <w:r w:rsidRPr="00CB2585">
        <w:rPr>
          <w:rFonts w:ascii="Calibri" w:hAnsi="Calibri"/>
          <w:sz w:val="24"/>
          <w:szCs w:val="24"/>
        </w:rPr>
        <w:t>):</w:t>
      </w:r>
    </w:p>
    <w:p w14:paraId="436761B4" w14:textId="77777777" w:rsidR="00380DCE" w:rsidRPr="00CB2585" w:rsidRDefault="00790ABB" w:rsidP="002D0EE4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w</w:t>
      </w:r>
      <w:r w:rsidR="00380DCE" w:rsidRPr="00CB2585">
        <w:rPr>
          <w:rFonts w:ascii="Calibri" w:hAnsi="Calibri"/>
          <w:sz w:val="24"/>
          <w:szCs w:val="24"/>
        </w:rPr>
        <w:t>ydanie podręcznika K</w:t>
      </w:r>
      <w:r w:rsidR="00380DCE" w:rsidRPr="00CB2585">
        <w:rPr>
          <w:rFonts w:ascii="Calibri" w:hAnsi="Calibri"/>
          <w:sz w:val="24"/>
          <w:szCs w:val="24"/>
          <w:vertAlign w:val="subscript"/>
        </w:rPr>
        <w:t>1</w:t>
      </w:r>
      <w:r w:rsidR="00380DCE" w:rsidRPr="00CB2585">
        <w:rPr>
          <w:rFonts w:ascii="Calibri" w:hAnsi="Calibri"/>
          <w:sz w:val="24"/>
          <w:szCs w:val="24"/>
        </w:rPr>
        <w:t>=2,5 (dzielone proporcjonalnie do objętości części opracowanych przez współautorów</w:t>
      </w:r>
      <w:r w:rsidRPr="00CB2585">
        <w:rPr>
          <w:rFonts w:ascii="Calibri" w:hAnsi="Calibri"/>
          <w:sz w:val="24"/>
          <w:szCs w:val="24"/>
        </w:rPr>
        <w:t>);</w:t>
      </w:r>
    </w:p>
    <w:p w14:paraId="701C115A" w14:textId="77777777" w:rsidR="00380DCE" w:rsidRPr="00CB2585" w:rsidRDefault="00790ABB" w:rsidP="002D0EE4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w</w:t>
      </w:r>
      <w:r w:rsidR="00380DCE" w:rsidRPr="00CB2585">
        <w:rPr>
          <w:rFonts w:ascii="Calibri" w:hAnsi="Calibri"/>
          <w:sz w:val="24"/>
          <w:szCs w:val="24"/>
        </w:rPr>
        <w:t>ydanie skryptu K</w:t>
      </w:r>
      <w:r w:rsidR="00380DCE" w:rsidRPr="00CB2585">
        <w:rPr>
          <w:rFonts w:ascii="Calibri" w:hAnsi="Calibri"/>
          <w:sz w:val="24"/>
          <w:szCs w:val="24"/>
          <w:vertAlign w:val="subscript"/>
        </w:rPr>
        <w:t>2</w:t>
      </w:r>
      <w:r w:rsidR="00380DCE" w:rsidRPr="00CB2585">
        <w:rPr>
          <w:rFonts w:ascii="Calibri" w:hAnsi="Calibri"/>
          <w:sz w:val="24"/>
          <w:szCs w:val="24"/>
        </w:rPr>
        <w:t>=2,0 (dzielone proporcjonalnie do objętości części o</w:t>
      </w:r>
      <w:r w:rsidRPr="00CB2585">
        <w:rPr>
          <w:rFonts w:ascii="Calibri" w:hAnsi="Calibri"/>
          <w:sz w:val="24"/>
          <w:szCs w:val="24"/>
        </w:rPr>
        <w:t>pracowanych przez współautorów);</w:t>
      </w:r>
    </w:p>
    <w:p w14:paraId="7FD29729" w14:textId="77777777" w:rsidR="00380DCE" w:rsidRPr="00CB2585" w:rsidRDefault="00790ABB" w:rsidP="002D0EE4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lastRenderedPageBreak/>
        <w:t>pr</w:t>
      </w:r>
      <w:r w:rsidR="00380DCE" w:rsidRPr="00CB2585">
        <w:rPr>
          <w:rFonts w:ascii="Calibri" w:hAnsi="Calibri"/>
          <w:sz w:val="24"/>
          <w:szCs w:val="24"/>
        </w:rPr>
        <w:t>zygotowanie materiałów dydaktycznych do prowadzenia z</w:t>
      </w:r>
      <w:r w:rsidR="001D5970" w:rsidRPr="00CB2585">
        <w:rPr>
          <w:rFonts w:ascii="Calibri" w:hAnsi="Calibri"/>
          <w:sz w:val="24"/>
          <w:szCs w:val="24"/>
        </w:rPr>
        <w:t>ajęć z wykorzystaniem technik i </w:t>
      </w:r>
      <w:r w:rsidR="00380DCE" w:rsidRPr="00CB2585">
        <w:rPr>
          <w:rFonts w:ascii="Calibri" w:hAnsi="Calibri"/>
          <w:sz w:val="24"/>
          <w:szCs w:val="24"/>
        </w:rPr>
        <w:t>metod kształcenia na odległość K</w:t>
      </w:r>
      <w:r w:rsidR="00380DCE" w:rsidRPr="00CB2585">
        <w:rPr>
          <w:rFonts w:ascii="Calibri" w:hAnsi="Calibri"/>
          <w:sz w:val="24"/>
          <w:szCs w:val="24"/>
          <w:vertAlign w:val="subscript"/>
        </w:rPr>
        <w:t>3</w:t>
      </w:r>
      <w:r w:rsidRPr="00CB2585">
        <w:rPr>
          <w:rFonts w:ascii="Calibri" w:hAnsi="Calibri"/>
          <w:sz w:val="24"/>
          <w:szCs w:val="24"/>
        </w:rPr>
        <w:t>=0,5;</w:t>
      </w:r>
    </w:p>
    <w:p w14:paraId="4CFE0EA2" w14:textId="77777777" w:rsidR="00380DCE" w:rsidRPr="00CB2585" w:rsidRDefault="00790ABB" w:rsidP="002D0EE4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o</w:t>
      </w:r>
      <w:r w:rsidR="00380DCE" w:rsidRPr="00CB2585">
        <w:rPr>
          <w:rFonts w:ascii="Calibri" w:hAnsi="Calibri"/>
          <w:sz w:val="24"/>
          <w:szCs w:val="24"/>
        </w:rPr>
        <w:t>pracowanie sylabusów nowo wprowadzonego do programu studiów modułu/przedmiotu K</w:t>
      </w:r>
      <w:r w:rsidR="00380DCE" w:rsidRPr="00CB2585">
        <w:rPr>
          <w:rFonts w:ascii="Calibri" w:hAnsi="Calibri"/>
          <w:sz w:val="24"/>
          <w:szCs w:val="24"/>
          <w:vertAlign w:val="subscript"/>
        </w:rPr>
        <w:t>4</w:t>
      </w:r>
      <w:r w:rsidR="00380DCE" w:rsidRPr="00CB2585">
        <w:rPr>
          <w:rFonts w:ascii="Calibri" w:hAnsi="Calibri"/>
          <w:sz w:val="24"/>
          <w:szCs w:val="24"/>
        </w:rPr>
        <w:t>=0,25</w:t>
      </w:r>
      <w:r w:rsidRPr="00CB2585">
        <w:rPr>
          <w:rFonts w:ascii="Calibri" w:hAnsi="Calibri"/>
          <w:sz w:val="24"/>
          <w:szCs w:val="24"/>
        </w:rPr>
        <w:t>;</w:t>
      </w:r>
    </w:p>
    <w:p w14:paraId="498437BD" w14:textId="77777777" w:rsidR="00380DCE" w:rsidRPr="00CB2585" w:rsidRDefault="00790ABB" w:rsidP="002D0EE4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p</w:t>
      </w:r>
      <w:r w:rsidR="00380DCE" w:rsidRPr="00CB2585">
        <w:rPr>
          <w:rFonts w:ascii="Calibri" w:hAnsi="Calibri"/>
          <w:sz w:val="24"/>
          <w:szCs w:val="24"/>
        </w:rPr>
        <w:t>rzygotowanie i uruchomienie nowego stanowiska laboratoryjnego wraz z instrukcją K</w:t>
      </w:r>
      <w:r w:rsidR="00380DCE" w:rsidRPr="00CB2585">
        <w:rPr>
          <w:rFonts w:ascii="Calibri" w:hAnsi="Calibri"/>
          <w:sz w:val="24"/>
          <w:szCs w:val="24"/>
          <w:vertAlign w:val="subscript"/>
        </w:rPr>
        <w:t>5</w:t>
      </w:r>
      <w:r w:rsidRPr="00CB2585">
        <w:rPr>
          <w:rFonts w:ascii="Calibri" w:hAnsi="Calibri"/>
          <w:sz w:val="24"/>
          <w:szCs w:val="24"/>
        </w:rPr>
        <w:t>=0,5;</w:t>
      </w:r>
    </w:p>
    <w:p w14:paraId="705B3429" w14:textId="77777777" w:rsidR="00380DCE" w:rsidRPr="00CB2585" w:rsidRDefault="00790ABB" w:rsidP="002D0EE4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p</w:t>
      </w:r>
      <w:r w:rsidR="00380DCE" w:rsidRPr="00CB2585">
        <w:rPr>
          <w:rFonts w:ascii="Calibri" w:hAnsi="Calibri"/>
          <w:sz w:val="24"/>
          <w:szCs w:val="24"/>
        </w:rPr>
        <w:t>romotorstwo pracy dyplomowej wyróżnionej w konkursie poza uczelnią K</w:t>
      </w:r>
      <w:r w:rsidR="00380DCE" w:rsidRPr="00CB2585">
        <w:rPr>
          <w:rFonts w:ascii="Calibri" w:hAnsi="Calibri"/>
          <w:sz w:val="24"/>
          <w:szCs w:val="24"/>
          <w:vertAlign w:val="subscript"/>
        </w:rPr>
        <w:t>6</w:t>
      </w:r>
      <w:r w:rsidRPr="00CB2585">
        <w:rPr>
          <w:rFonts w:ascii="Calibri" w:hAnsi="Calibri"/>
          <w:sz w:val="24"/>
          <w:szCs w:val="24"/>
        </w:rPr>
        <w:t>=0,5;</w:t>
      </w:r>
    </w:p>
    <w:p w14:paraId="75ECF550" w14:textId="77777777" w:rsidR="00380DCE" w:rsidRPr="00CB2585" w:rsidRDefault="00790ABB" w:rsidP="002D0EE4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r</w:t>
      </w:r>
      <w:r w:rsidR="00380DCE" w:rsidRPr="00CB2585">
        <w:rPr>
          <w:rFonts w:ascii="Calibri" w:hAnsi="Calibri"/>
          <w:sz w:val="24"/>
          <w:szCs w:val="24"/>
        </w:rPr>
        <w:t>ecenzowanie pracy dyplomowej K</w:t>
      </w:r>
      <w:r w:rsidR="00380DCE" w:rsidRPr="00CB2585">
        <w:rPr>
          <w:rFonts w:ascii="Calibri" w:hAnsi="Calibri"/>
          <w:sz w:val="24"/>
          <w:szCs w:val="24"/>
          <w:vertAlign w:val="subscript"/>
        </w:rPr>
        <w:t>7</w:t>
      </w:r>
      <w:r w:rsidR="00380DCE" w:rsidRPr="00CB2585">
        <w:rPr>
          <w:rFonts w:ascii="Calibri" w:hAnsi="Calibri"/>
          <w:sz w:val="24"/>
          <w:szCs w:val="24"/>
        </w:rPr>
        <w:t>=0,05 (za</w:t>
      </w:r>
      <w:r w:rsidR="00C65CCA" w:rsidRPr="00CB2585">
        <w:rPr>
          <w:rFonts w:ascii="Calibri" w:hAnsi="Calibri"/>
          <w:sz w:val="24"/>
          <w:szCs w:val="24"/>
        </w:rPr>
        <w:t xml:space="preserve"> każdą recenzję);</w:t>
      </w:r>
    </w:p>
    <w:p w14:paraId="1E8BF7F9" w14:textId="77777777" w:rsidR="00380DCE" w:rsidRPr="00CB2585" w:rsidRDefault="00790ABB" w:rsidP="002D0EE4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p</w:t>
      </w:r>
      <w:r w:rsidR="00380DCE" w:rsidRPr="00CB2585">
        <w:rPr>
          <w:rFonts w:ascii="Calibri" w:hAnsi="Calibri"/>
          <w:sz w:val="24"/>
          <w:szCs w:val="24"/>
        </w:rPr>
        <w:t>rzewodniczenie komisji programowej kierunku studiów K</w:t>
      </w:r>
      <w:r w:rsidR="00380DCE" w:rsidRPr="00CB2585">
        <w:rPr>
          <w:rFonts w:ascii="Calibri" w:hAnsi="Calibri"/>
          <w:sz w:val="24"/>
          <w:szCs w:val="24"/>
          <w:vertAlign w:val="subscript"/>
        </w:rPr>
        <w:t>8</w:t>
      </w:r>
      <w:r w:rsidR="00C65CCA" w:rsidRPr="00CB2585">
        <w:rPr>
          <w:rFonts w:ascii="Calibri" w:hAnsi="Calibri"/>
          <w:sz w:val="24"/>
          <w:szCs w:val="24"/>
        </w:rPr>
        <w:t>=1,0;</w:t>
      </w:r>
    </w:p>
    <w:p w14:paraId="7AB4D34F" w14:textId="77777777" w:rsidR="00380DCE" w:rsidRPr="00CB2585" w:rsidRDefault="00790ABB" w:rsidP="002D0EE4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s</w:t>
      </w:r>
      <w:r w:rsidR="00380DCE" w:rsidRPr="00CB2585">
        <w:rPr>
          <w:rFonts w:ascii="Calibri" w:hAnsi="Calibri"/>
          <w:sz w:val="24"/>
          <w:szCs w:val="24"/>
        </w:rPr>
        <w:t>tały udział w pracach komisji programowej kierunku studiów K</w:t>
      </w:r>
      <w:r w:rsidR="00380DCE" w:rsidRPr="00CB2585">
        <w:rPr>
          <w:rFonts w:ascii="Calibri" w:hAnsi="Calibri"/>
          <w:sz w:val="24"/>
          <w:szCs w:val="24"/>
          <w:vertAlign w:val="subscript"/>
        </w:rPr>
        <w:t>9</w:t>
      </w:r>
      <w:r w:rsidR="00C65CCA" w:rsidRPr="00CB2585">
        <w:rPr>
          <w:rFonts w:ascii="Calibri" w:hAnsi="Calibri"/>
          <w:sz w:val="24"/>
          <w:szCs w:val="24"/>
        </w:rPr>
        <w:t>=0,25;</w:t>
      </w:r>
    </w:p>
    <w:p w14:paraId="061B8553" w14:textId="77777777" w:rsidR="00380DCE" w:rsidRPr="00CB2585" w:rsidRDefault="00790ABB" w:rsidP="00256532">
      <w:pPr>
        <w:pStyle w:val="Akapitzlist"/>
        <w:keepNext/>
        <w:widowControl/>
        <w:numPr>
          <w:ilvl w:val="1"/>
          <w:numId w:val="9"/>
        </w:numPr>
        <w:autoSpaceDE/>
        <w:autoSpaceDN/>
        <w:adjustRightInd/>
        <w:spacing w:before="60" w:after="60" w:line="360" w:lineRule="auto"/>
        <w:ind w:left="567" w:hanging="425"/>
        <w:contextualSpacing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p</w:t>
      </w:r>
      <w:r w:rsidR="00380DCE" w:rsidRPr="00CB2585">
        <w:rPr>
          <w:rFonts w:ascii="Calibri" w:hAnsi="Calibri"/>
          <w:sz w:val="24"/>
          <w:szCs w:val="24"/>
        </w:rPr>
        <w:t xml:space="preserve">rzewodniczenie komisji ds. jakości kształcenia: </w:t>
      </w:r>
    </w:p>
    <w:p w14:paraId="68D66BEF" w14:textId="77777777" w:rsidR="00380DCE" w:rsidRPr="00CB2585" w:rsidRDefault="00380DCE" w:rsidP="00256532">
      <w:pPr>
        <w:pStyle w:val="Akapitzlist"/>
        <w:widowControl/>
        <w:numPr>
          <w:ilvl w:val="2"/>
          <w:numId w:val="13"/>
        </w:numPr>
        <w:autoSpaceDE/>
        <w:autoSpaceDN/>
        <w:adjustRightInd/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komisja uczelniana K</w:t>
      </w:r>
      <w:r w:rsidRPr="00CB2585">
        <w:rPr>
          <w:rFonts w:ascii="Calibri" w:hAnsi="Calibri"/>
          <w:sz w:val="24"/>
          <w:szCs w:val="24"/>
          <w:vertAlign w:val="subscript"/>
        </w:rPr>
        <w:t>10</w:t>
      </w:r>
      <w:r w:rsidRPr="00CB2585">
        <w:rPr>
          <w:rFonts w:ascii="Calibri" w:hAnsi="Calibri"/>
          <w:sz w:val="24"/>
          <w:szCs w:val="24"/>
        </w:rPr>
        <w:t>=2,0,</w:t>
      </w:r>
    </w:p>
    <w:p w14:paraId="04F7A52A" w14:textId="77777777" w:rsidR="00380DCE" w:rsidRPr="00CB2585" w:rsidRDefault="00380DCE" w:rsidP="00256532">
      <w:pPr>
        <w:pStyle w:val="Akapitzlist"/>
        <w:widowControl/>
        <w:numPr>
          <w:ilvl w:val="2"/>
          <w:numId w:val="13"/>
        </w:numPr>
        <w:autoSpaceDE/>
        <w:autoSpaceDN/>
        <w:adjustRightInd/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komisja wydziałowa K</w:t>
      </w:r>
      <w:r w:rsidRPr="00CB2585">
        <w:rPr>
          <w:rFonts w:ascii="Calibri" w:hAnsi="Calibri"/>
          <w:sz w:val="24"/>
          <w:szCs w:val="24"/>
          <w:vertAlign w:val="subscript"/>
        </w:rPr>
        <w:t>11</w:t>
      </w:r>
      <w:r w:rsidR="00C65CCA" w:rsidRPr="00CB2585">
        <w:rPr>
          <w:rFonts w:ascii="Calibri" w:hAnsi="Calibri"/>
          <w:sz w:val="24"/>
          <w:szCs w:val="24"/>
        </w:rPr>
        <w:t>=0,75;</w:t>
      </w:r>
    </w:p>
    <w:p w14:paraId="2B8800F8" w14:textId="77777777" w:rsidR="00380DCE" w:rsidRPr="00CB2585" w:rsidRDefault="00790ABB" w:rsidP="00256532">
      <w:pPr>
        <w:pStyle w:val="Akapitzlist"/>
        <w:keepNext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567" w:hanging="425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s</w:t>
      </w:r>
      <w:r w:rsidR="00380DCE" w:rsidRPr="00CB2585">
        <w:rPr>
          <w:rFonts w:ascii="Calibri" w:hAnsi="Calibri"/>
          <w:sz w:val="24"/>
          <w:szCs w:val="24"/>
        </w:rPr>
        <w:t>tały udział w pracach komisji ds. jakości kształcenia:</w:t>
      </w:r>
    </w:p>
    <w:p w14:paraId="1B99F33A" w14:textId="77777777" w:rsidR="00380DCE" w:rsidRPr="00CB2585" w:rsidRDefault="00380DCE" w:rsidP="00256532">
      <w:pPr>
        <w:pStyle w:val="Akapitzlist"/>
        <w:widowControl/>
        <w:numPr>
          <w:ilvl w:val="2"/>
          <w:numId w:val="12"/>
        </w:numPr>
        <w:autoSpaceDE/>
        <w:autoSpaceDN/>
        <w:adjustRightInd/>
        <w:spacing w:line="360" w:lineRule="auto"/>
        <w:ind w:left="851" w:hanging="283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komisja uczelniana K</w:t>
      </w:r>
      <w:r w:rsidRPr="00CB2585">
        <w:rPr>
          <w:rFonts w:ascii="Calibri" w:hAnsi="Calibri"/>
          <w:sz w:val="24"/>
          <w:szCs w:val="24"/>
          <w:vertAlign w:val="subscript"/>
        </w:rPr>
        <w:t>12</w:t>
      </w:r>
      <w:r w:rsidR="00C65CCA" w:rsidRPr="00CB2585">
        <w:rPr>
          <w:rFonts w:ascii="Calibri" w:hAnsi="Calibri"/>
          <w:sz w:val="24"/>
          <w:szCs w:val="24"/>
        </w:rPr>
        <w:t>=0,75,</w:t>
      </w:r>
    </w:p>
    <w:p w14:paraId="7C14B655" w14:textId="77777777" w:rsidR="00380DCE" w:rsidRPr="00CB2585" w:rsidRDefault="00380DCE" w:rsidP="00256532">
      <w:pPr>
        <w:pStyle w:val="Akapitzlist"/>
        <w:widowControl/>
        <w:numPr>
          <w:ilvl w:val="2"/>
          <w:numId w:val="12"/>
        </w:numPr>
        <w:autoSpaceDE/>
        <w:autoSpaceDN/>
        <w:adjustRightInd/>
        <w:spacing w:line="360" w:lineRule="auto"/>
        <w:ind w:left="851" w:hanging="283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komisja wydziałowa K</w:t>
      </w:r>
      <w:r w:rsidRPr="00CB2585">
        <w:rPr>
          <w:rFonts w:ascii="Calibri" w:hAnsi="Calibri"/>
          <w:sz w:val="24"/>
          <w:szCs w:val="24"/>
          <w:vertAlign w:val="subscript"/>
        </w:rPr>
        <w:t>13</w:t>
      </w:r>
      <w:r w:rsidRPr="00CB2585">
        <w:rPr>
          <w:rFonts w:ascii="Calibri" w:hAnsi="Calibri"/>
          <w:sz w:val="24"/>
          <w:szCs w:val="24"/>
        </w:rPr>
        <w:t>=0,25</w:t>
      </w:r>
      <w:r w:rsidR="00C65CCA" w:rsidRPr="00CB2585">
        <w:rPr>
          <w:rFonts w:ascii="Calibri" w:hAnsi="Calibri"/>
          <w:sz w:val="24"/>
          <w:szCs w:val="24"/>
        </w:rPr>
        <w:t>;</w:t>
      </w:r>
    </w:p>
    <w:p w14:paraId="41A3D8E9" w14:textId="77777777" w:rsidR="00380DCE" w:rsidRPr="00CB2585" w:rsidRDefault="00790ABB" w:rsidP="00256532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567" w:hanging="425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u</w:t>
      </w:r>
      <w:r w:rsidR="00380DCE" w:rsidRPr="00CB2585">
        <w:rPr>
          <w:rFonts w:ascii="Calibri" w:hAnsi="Calibri"/>
          <w:sz w:val="24"/>
          <w:szCs w:val="24"/>
        </w:rPr>
        <w:t>dział w szkoleniu dydaktycznym kończącym się świadectwem lub certyfikatem K</w:t>
      </w:r>
      <w:r w:rsidR="00380DCE" w:rsidRPr="00CB2585">
        <w:rPr>
          <w:rFonts w:ascii="Calibri" w:hAnsi="Calibri"/>
          <w:sz w:val="24"/>
          <w:szCs w:val="24"/>
          <w:vertAlign w:val="subscript"/>
        </w:rPr>
        <w:t>14</w:t>
      </w:r>
      <w:r w:rsidR="00C65CCA" w:rsidRPr="00CB2585">
        <w:rPr>
          <w:rFonts w:ascii="Calibri" w:hAnsi="Calibri"/>
          <w:sz w:val="24"/>
          <w:szCs w:val="24"/>
        </w:rPr>
        <w:t>=0,25;</w:t>
      </w:r>
    </w:p>
    <w:p w14:paraId="45C52A33" w14:textId="77777777" w:rsidR="00380DCE" w:rsidRPr="00CB2585" w:rsidRDefault="00790ABB" w:rsidP="00256532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567" w:hanging="425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w</w:t>
      </w:r>
      <w:r w:rsidR="00380DCE" w:rsidRPr="00CB2585">
        <w:rPr>
          <w:rFonts w:ascii="Calibri" w:hAnsi="Calibri"/>
          <w:sz w:val="24"/>
          <w:szCs w:val="24"/>
        </w:rPr>
        <w:t>yjazd dydaktyczny lub szkoleniowy w ramach programów międzynarodowych K</w:t>
      </w:r>
      <w:r w:rsidR="00380DCE" w:rsidRPr="00CB2585">
        <w:rPr>
          <w:rFonts w:ascii="Calibri" w:hAnsi="Calibri"/>
          <w:sz w:val="24"/>
          <w:szCs w:val="24"/>
          <w:vertAlign w:val="subscript"/>
        </w:rPr>
        <w:t>15</w:t>
      </w:r>
      <w:r w:rsidR="00C65CCA" w:rsidRPr="00CB2585">
        <w:rPr>
          <w:rFonts w:ascii="Calibri" w:hAnsi="Calibri"/>
          <w:sz w:val="24"/>
          <w:szCs w:val="24"/>
        </w:rPr>
        <w:t>=0,25;</w:t>
      </w:r>
    </w:p>
    <w:p w14:paraId="37F0D246" w14:textId="77777777" w:rsidR="00380DCE" w:rsidRPr="00CB2585" w:rsidRDefault="00790ABB" w:rsidP="00256532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567" w:hanging="425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r</w:t>
      </w:r>
      <w:r w:rsidR="00380DCE" w:rsidRPr="00CB2585">
        <w:rPr>
          <w:rFonts w:ascii="Calibri" w:hAnsi="Calibri"/>
          <w:sz w:val="24"/>
          <w:szCs w:val="24"/>
        </w:rPr>
        <w:t xml:space="preserve">ealizacja studiów podyplomowych: </w:t>
      </w:r>
    </w:p>
    <w:p w14:paraId="2CBFA8EA" w14:textId="77777777" w:rsidR="00380DCE" w:rsidRPr="00CB2585" w:rsidRDefault="00380DCE" w:rsidP="00256532">
      <w:pPr>
        <w:pStyle w:val="Akapitzlist"/>
        <w:widowControl/>
        <w:numPr>
          <w:ilvl w:val="2"/>
          <w:numId w:val="11"/>
        </w:numPr>
        <w:autoSpaceDE/>
        <w:autoSpaceDN/>
        <w:adjustRightInd/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opracowanie programu i uruchomienie nowo utworzonych studiów podyplomowych K</w:t>
      </w:r>
      <w:r w:rsidRPr="00CB2585">
        <w:rPr>
          <w:rFonts w:ascii="Calibri" w:hAnsi="Calibri"/>
          <w:sz w:val="24"/>
          <w:szCs w:val="24"/>
          <w:vertAlign w:val="subscript"/>
        </w:rPr>
        <w:t>16</w:t>
      </w:r>
      <w:r w:rsidRPr="00CB2585">
        <w:rPr>
          <w:rFonts w:ascii="Calibri" w:hAnsi="Calibri"/>
          <w:sz w:val="24"/>
          <w:szCs w:val="24"/>
        </w:rPr>
        <w:t>=1,0 (dzielone przez liczbę współautorów),</w:t>
      </w:r>
    </w:p>
    <w:p w14:paraId="4FBFD88C" w14:textId="77777777" w:rsidR="00380DCE" w:rsidRPr="00CB2585" w:rsidRDefault="00380DCE" w:rsidP="00256532">
      <w:pPr>
        <w:pStyle w:val="Akapitzlist"/>
        <w:widowControl/>
        <w:numPr>
          <w:ilvl w:val="2"/>
          <w:numId w:val="11"/>
        </w:numPr>
        <w:autoSpaceDE/>
        <w:autoSpaceDN/>
        <w:adjustRightInd/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uruchomienie kolejnej edycji studiów podyplomowych K</w:t>
      </w:r>
      <w:r w:rsidRPr="00CB2585">
        <w:rPr>
          <w:rFonts w:ascii="Calibri" w:hAnsi="Calibri"/>
          <w:sz w:val="24"/>
          <w:szCs w:val="24"/>
          <w:vertAlign w:val="subscript"/>
        </w:rPr>
        <w:t>17</w:t>
      </w:r>
      <w:r w:rsidRPr="00CB2585">
        <w:rPr>
          <w:rFonts w:ascii="Calibri" w:hAnsi="Calibri"/>
          <w:sz w:val="24"/>
          <w:szCs w:val="24"/>
        </w:rPr>
        <w:t>=0,4 (dzielone przez li</w:t>
      </w:r>
      <w:r w:rsidR="00C65CCA" w:rsidRPr="00CB2585">
        <w:rPr>
          <w:rFonts w:ascii="Calibri" w:hAnsi="Calibri"/>
          <w:sz w:val="24"/>
          <w:szCs w:val="24"/>
        </w:rPr>
        <w:t>czbę współautorów);</w:t>
      </w:r>
    </w:p>
    <w:p w14:paraId="0DE34DE7" w14:textId="77777777" w:rsidR="00380DCE" w:rsidRPr="00CB2585" w:rsidRDefault="00790ABB" w:rsidP="00256532">
      <w:pPr>
        <w:pStyle w:val="Akapitzlist"/>
        <w:keepNext/>
        <w:widowControl/>
        <w:numPr>
          <w:ilvl w:val="1"/>
          <w:numId w:val="9"/>
        </w:numPr>
        <w:autoSpaceDE/>
        <w:autoSpaceDN/>
        <w:adjustRightInd/>
        <w:spacing w:line="360" w:lineRule="auto"/>
        <w:ind w:left="567" w:hanging="425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r</w:t>
      </w:r>
      <w:r w:rsidR="00380DCE" w:rsidRPr="00CB2585">
        <w:rPr>
          <w:rFonts w:ascii="Calibri" w:hAnsi="Calibri"/>
          <w:sz w:val="24"/>
          <w:szCs w:val="24"/>
        </w:rPr>
        <w:t xml:space="preserve">ealizacja kursów: </w:t>
      </w:r>
    </w:p>
    <w:p w14:paraId="64303EA1" w14:textId="77777777" w:rsidR="00380DCE" w:rsidRPr="00CB2585" w:rsidRDefault="00380DCE" w:rsidP="00CB2585">
      <w:pPr>
        <w:pStyle w:val="Akapitzlist"/>
        <w:widowControl/>
        <w:numPr>
          <w:ilvl w:val="2"/>
          <w:numId w:val="10"/>
        </w:numPr>
        <w:autoSpaceDE/>
        <w:autoSpaceDN/>
        <w:adjustRightInd/>
        <w:spacing w:line="360" w:lineRule="auto"/>
        <w:ind w:left="993" w:hanging="284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opracowanie programu i uruchomienie nowo tworzonego kursu K</w:t>
      </w:r>
      <w:r w:rsidRPr="00CB2585">
        <w:rPr>
          <w:rFonts w:ascii="Calibri" w:hAnsi="Calibri"/>
          <w:sz w:val="24"/>
          <w:szCs w:val="24"/>
          <w:vertAlign w:val="subscript"/>
        </w:rPr>
        <w:t>18</w:t>
      </w:r>
      <w:r w:rsidRPr="00CB2585">
        <w:rPr>
          <w:rFonts w:ascii="Calibri" w:hAnsi="Calibri"/>
          <w:sz w:val="24"/>
          <w:szCs w:val="24"/>
        </w:rPr>
        <w:t xml:space="preserve">=0,5 (dzielone przez liczbę współautorów), </w:t>
      </w:r>
    </w:p>
    <w:p w14:paraId="29DF8AAB" w14:textId="77777777" w:rsidR="00380DCE" w:rsidRPr="00CB2585" w:rsidRDefault="00380DCE" w:rsidP="00CB2585">
      <w:pPr>
        <w:pStyle w:val="Akapitzlist"/>
        <w:widowControl/>
        <w:numPr>
          <w:ilvl w:val="2"/>
          <w:numId w:val="10"/>
        </w:numPr>
        <w:autoSpaceDE/>
        <w:autoSpaceDN/>
        <w:adjustRightInd/>
        <w:spacing w:line="360" w:lineRule="auto"/>
        <w:ind w:left="993" w:hanging="284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uruchomienie kolejnej edycji kursu K</w:t>
      </w:r>
      <w:r w:rsidRPr="00CB2585">
        <w:rPr>
          <w:rFonts w:ascii="Calibri" w:hAnsi="Calibri"/>
          <w:sz w:val="24"/>
          <w:szCs w:val="24"/>
          <w:vertAlign w:val="subscript"/>
        </w:rPr>
        <w:t>19</w:t>
      </w:r>
      <w:r w:rsidRPr="00CB2585">
        <w:rPr>
          <w:rFonts w:ascii="Calibri" w:hAnsi="Calibri"/>
          <w:sz w:val="24"/>
          <w:szCs w:val="24"/>
        </w:rPr>
        <w:t>=0,2 (dzielone przez liczbę współautorów).</w:t>
      </w:r>
    </w:p>
    <w:p w14:paraId="7FD79656" w14:textId="77777777" w:rsidR="00790ABB" w:rsidRPr="00CB2585" w:rsidRDefault="00790ABB" w:rsidP="007C21C2">
      <w:pPr>
        <w:pStyle w:val="Akapitzlist"/>
        <w:keepNext/>
        <w:widowControl/>
        <w:numPr>
          <w:ilvl w:val="0"/>
          <w:numId w:val="2"/>
        </w:numPr>
        <w:autoSpaceDE/>
        <w:autoSpaceDN/>
        <w:adjustRightInd/>
        <w:spacing w:before="120" w:after="120" w:line="360" w:lineRule="auto"/>
        <w:ind w:left="284" w:hanging="284"/>
        <w:outlineLvl w:val="4"/>
        <w:rPr>
          <w:rFonts w:ascii="Calibri" w:hAnsi="Calibri"/>
          <w:b/>
          <w:sz w:val="24"/>
          <w:szCs w:val="24"/>
        </w:rPr>
      </w:pPr>
      <w:r w:rsidRPr="00CB2585">
        <w:rPr>
          <w:rFonts w:ascii="Calibri" w:hAnsi="Calibri"/>
          <w:b/>
          <w:sz w:val="24"/>
          <w:szCs w:val="24"/>
        </w:rPr>
        <w:lastRenderedPageBreak/>
        <w:t>Osiągnięcia naukowe</w:t>
      </w:r>
    </w:p>
    <w:p w14:paraId="0CAF67BE" w14:textId="77777777" w:rsidR="00380DCE" w:rsidRPr="00CB2585" w:rsidRDefault="00771B17" w:rsidP="007C21C2">
      <w:pPr>
        <w:keepNext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CB2585">
        <w:rPr>
          <w:rFonts w:ascii="Calibri" w:hAnsi="Calibri" w:cs="Times New Roman"/>
          <w:b/>
          <w:sz w:val="24"/>
          <w:szCs w:val="24"/>
        </w:rPr>
        <w:t>p</w:t>
      </w:r>
      <w:r w:rsidR="00380DCE" w:rsidRPr="00CB2585">
        <w:rPr>
          <w:rFonts w:ascii="Calibri" w:hAnsi="Calibri" w:cs="Times New Roman"/>
          <w:b/>
          <w:sz w:val="24"/>
          <w:szCs w:val="24"/>
        </w:rPr>
        <w:t>ublikacje</w:t>
      </w:r>
      <w:r w:rsidR="00C65073" w:rsidRPr="00CB2585">
        <w:rPr>
          <w:rFonts w:ascii="Calibri" w:hAnsi="Calibri" w:cs="Times New Roman"/>
          <w:b/>
          <w:sz w:val="24"/>
          <w:szCs w:val="24"/>
        </w:rPr>
        <w:t>:</w:t>
      </w:r>
    </w:p>
    <w:p w14:paraId="402B994C" w14:textId="77777777" w:rsidR="00380DCE" w:rsidRPr="00CB2585" w:rsidRDefault="00380DCE" w:rsidP="007C21C2">
      <w:pPr>
        <w:pStyle w:val="Akapitzlist"/>
        <w:keepLines/>
        <w:numPr>
          <w:ilvl w:val="2"/>
          <w:numId w:val="15"/>
        </w:numPr>
        <w:spacing w:before="60" w:line="360" w:lineRule="auto"/>
        <w:ind w:left="851" w:hanging="284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 xml:space="preserve">zasadne jest uwzględnianie publikacji, o których mowa w załącznikach nr </w:t>
      </w:r>
      <w:r w:rsidR="00771B17" w:rsidRPr="00CB2585">
        <w:rPr>
          <w:rFonts w:ascii="Calibri" w:hAnsi="Calibri"/>
          <w:sz w:val="24"/>
          <w:szCs w:val="24"/>
        </w:rPr>
        <w:t>5, 6, 7 i 8 (odpowiednio dla grupy nauk) do r</w:t>
      </w:r>
      <w:r w:rsidR="00A51618" w:rsidRPr="00CB2585">
        <w:rPr>
          <w:rFonts w:ascii="Calibri" w:hAnsi="Calibri"/>
          <w:bCs/>
          <w:sz w:val="24"/>
          <w:szCs w:val="24"/>
        </w:rPr>
        <w:t>ozporządzenia</w:t>
      </w:r>
      <w:r w:rsidR="00771B17" w:rsidRPr="00CB2585">
        <w:rPr>
          <w:rFonts w:ascii="Calibri" w:hAnsi="Calibri"/>
          <w:bCs/>
          <w:sz w:val="24"/>
          <w:szCs w:val="24"/>
        </w:rPr>
        <w:t xml:space="preserve"> Ministra Nauki i Szkolnictwa Wyższego z dnia 12 grudnia 2016 r. w sprawie przyznawania kategorii naukowej jednostkom naukowym i uczelniom, w których zgodnie z ich statutami nie wyodrębniono podstawowych jednostek organizacyjnych </w:t>
      </w:r>
      <w:r w:rsidR="00771B17" w:rsidRPr="00CB2585">
        <w:rPr>
          <w:rFonts w:ascii="Calibri" w:hAnsi="Calibri"/>
          <w:sz w:val="24"/>
          <w:szCs w:val="24"/>
        </w:rPr>
        <w:t>(Dz. U. z 2016 r., poz. 2154)</w:t>
      </w:r>
      <w:r w:rsidRPr="00CB2585">
        <w:rPr>
          <w:rFonts w:ascii="Calibri" w:hAnsi="Calibri"/>
          <w:sz w:val="24"/>
          <w:szCs w:val="24"/>
        </w:rPr>
        <w:t xml:space="preserve">, zwanych dalej "załącznikami do rozporządzenia", za które celowe jest przyznanie liczby punktów wskazanych w tych załącznikach i w wykazie czasopism punktowanych </w:t>
      </w:r>
      <w:proofErr w:type="spellStart"/>
      <w:r w:rsidRPr="00CB2585">
        <w:rPr>
          <w:rFonts w:ascii="Calibri" w:hAnsi="Calibri"/>
          <w:sz w:val="24"/>
          <w:szCs w:val="24"/>
        </w:rPr>
        <w:t>MNiSW</w:t>
      </w:r>
      <w:proofErr w:type="spellEnd"/>
      <w:r w:rsidRPr="00CB2585">
        <w:rPr>
          <w:rFonts w:ascii="Calibri" w:hAnsi="Calibri"/>
          <w:sz w:val="24"/>
          <w:szCs w:val="24"/>
        </w:rPr>
        <w:t>. Do oceny mogą być przedstawione prace, w których Zachodniopomorski Uniwersytet Technologiczny w Szczecinie</w:t>
      </w:r>
      <w:r w:rsidR="0013736E" w:rsidRPr="00CB2585">
        <w:rPr>
          <w:rFonts w:ascii="Calibri" w:hAnsi="Calibri"/>
          <w:sz w:val="24"/>
          <w:szCs w:val="24"/>
        </w:rPr>
        <w:t xml:space="preserve"> (ZUT)</w:t>
      </w:r>
      <w:r w:rsidRPr="00CB2585">
        <w:rPr>
          <w:rFonts w:ascii="Calibri" w:hAnsi="Calibri"/>
          <w:sz w:val="24"/>
          <w:szCs w:val="24"/>
        </w:rPr>
        <w:t xml:space="preserve"> jest podan</w:t>
      </w:r>
      <w:r w:rsidR="00C65CCA" w:rsidRPr="00CB2585">
        <w:rPr>
          <w:rFonts w:ascii="Calibri" w:hAnsi="Calibri"/>
          <w:sz w:val="24"/>
          <w:szCs w:val="24"/>
        </w:rPr>
        <w:t>y jako miejsce afiliacji autora,</w:t>
      </w:r>
    </w:p>
    <w:p w14:paraId="63A4D811" w14:textId="77777777" w:rsidR="00380DCE" w:rsidRPr="00CB2585" w:rsidRDefault="00C65CCA" w:rsidP="007C21C2">
      <w:pPr>
        <w:pStyle w:val="Akapitzlist"/>
        <w:numPr>
          <w:ilvl w:val="2"/>
          <w:numId w:val="15"/>
        </w:numPr>
        <w:spacing w:before="60" w:line="360" w:lineRule="auto"/>
        <w:ind w:left="851" w:hanging="301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z</w:t>
      </w:r>
      <w:r w:rsidR="00380DCE" w:rsidRPr="00CB2585">
        <w:rPr>
          <w:rFonts w:ascii="Calibri" w:hAnsi="Calibri"/>
          <w:sz w:val="24"/>
          <w:szCs w:val="24"/>
        </w:rPr>
        <w:t>a publikację w czasopiśmie wpisanym na listę filadelfijską czasopism, a nie wymienionym</w:t>
      </w:r>
      <w:r w:rsidR="00380DCE" w:rsidRPr="00CB2585">
        <w:rPr>
          <w:rFonts w:ascii="Calibri" w:hAnsi="Calibri"/>
          <w:b/>
          <w:sz w:val="24"/>
          <w:szCs w:val="24"/>
        </w:rPr>
        <w:t xml:space="preserve"> </w:t>
      </w:r>
      <w:r w:rsidR="00380DCE" w:rsidRPr="00CB2585">
        <w:rPr>
          <w:rFonts w:ascii="Calibri" w:hAnsi="Calibri"/>
          <w:sz w:val="24"/>
          <w:szCs w:val="24"/>
        </w:rPr>
        <w:t>w wykazie czasopism punktowanych (i w załączniku do rozporządzenia) przyznaje się 10 pkt. Za publikacje w czaso</w:t>
      </w:r>
      <w:r w:rsidRPr="00CB2585">
        <w:rPr>
          <w:rFonts w:ascii="Calibri" w:hAnsi="Calibri"/>
          <w:sz w:val="24"/>
          <w:szCs w:val="24"/>
        </w:rPr>
        <w:t>pismach w języku angielskim nie</w:t>
      </w:r>
      <w:r w:rsidR="00380DCE" w:rsidRPr="00CB2585">
        <w:rPr>
          <w:rFonts w:ascii="Calibri" w:hAnsi="Calibri"/>
          <w:sz w:val="24"/>
          <w:szCs w:val="24"/>
        </w:rPr>
        <w:t xml:space="preserve">wymienionych w wykazie czasopism punktowanych (i </w:t>
      </w:r>
      <w:r w:rsidR="00380DCE" w:rsidRPr="00CB2585">
        <w:rPr>
          <w:rFonts w:ascii="Calibri" w:eastAsia="Univers-PL" w:hAnsi="Calibri"/>
          <w:sz w:val="24"/>
          <w:szCs w:val="24"/>
        </w:rPr>
        <w:t>w załącznikach do rozporządzenia</w:t>
      </w:r>
      <w:r w:rsidR="00380DCE" w:rsidRPr="00CB2585">
        <w:rPr>
          <w:rFonts w:ascii="Calibri" w:hAnsi="Calibri"/>
          <w:sz w:val="24"/>
          <w:szCs w:val="24"/>
        </w:rPr>
        <w:t>) przyznaje się 2 punkty. Pozostałe publikacje (w tym publikacje w materiałach konferencyjnych, bez uwzględniania materiałów w postaci s</w:t>
      </w:r>
      <w:r w:rsidRPr="00CB2585">
        <w:rPr>
          <w:rFonts w:ascii="Calibri" w:hAnsi="Calibri"/>
          <w:sz w:val="24"/>
          <w:szCs w:val="24"/>
        </w:rPr>
        <w:t>treszczeń – dla pracowników nieposiadających stopnia doktora) –</w:t>
      </w:r>
      <w:r w:rsidR="00380DCE" w:rsidRPr="00CB2585">
        <w:rPr>
          <w:rFonts w:ascii="Calibri" w:hAnsi="Calibri"/>
          <w:sz w:val="24"/>
          <w:szCs w:val="24"/>
        </w:rPr>
        <w:t xml:space="preserve"> kwantyfikowanie w wymiarze 1 </w:t>
      </w:r>
      <w:r w:rsidRPr="00CB2585">
        <w:rPr>
          <w:rFonts w:ascii="Calibri" w:hAnsi="Calibri"/>
          <w:sz w:val="24"/>
          <w:szCs w:val="24"/>
        </w:rPr>
        <w:t>pkt</w:t>
      </w:r>
      <w:r w:rsidR="00380DCE" w:rsidRPr="00CB2585">
        <w:rPr>
          <w:rFonts w:ascii="Calibri" w:hAnsi="Calibri"/>
          <w:sz w:val="24"/>
          <w:szCs w:val="24"/>
        </w:rPr>
        <w:t>/osiągnięci</w:t>
      </w:r>
      <w:r w:rsidR="00BF3302" w:rsidRPr="00CB2585">
        <w:rPr>
          <w:rFonts w:ascii="Calibri" w:hAnsi="Calibri"/>
          <w:sz w:val="24"/>
          <w:szCs w:val="24"/>
        </w:rPr>
        <w:t>e;</w:t>
      </w:r>
    </w:p>
    <w:p w14:paraId="4601EDC0" w14:textId="77777777" w:rsidR="007B4E48" w:rsidRPr="00CB2585" w:rsidRDefault="007B4E48" w:rsidP="007C21C2">
      <w:pPr>
        <w:pStyle w:val="Akapitzlist"/>
        <w:numPr>
          <w:ilvl w:val="2"/>
          <w:numId w:val="15"/>
        </w:numPr>
        <w:spacing w:before="60" w:line="360" w:lineRule="auto"/>
        <w:ind w:left="851" w:hanging="283"/>
        <w:rPr>
          <w:rFonts w:ascii="Calibri" w:eastAsia="Calibri" w:hAnsi="Calibri"/>
          <w:sz w:val="24"/>
          <w:szCs w:val="24"/>
        </w:rPr>
      </w:pPr>
      <w:r w:rsidRPr="00CB2585">
        <w:rPr>
          <w:rFonts w:ascii="Calibri" w:eastAsia="Calibri" w:hAnsi="Calibri"/>
          <w:sz w:val="24"/>
          <w:szCs w:val="24"/>
        </w:rPr>
        <w:t xml:space="preserve">jeżeli </w:t>
      </w:r>
      <w:r w:rsidRPr="00CB2585">
        <w:rPr>
          <w:rFonts w:ascii="Calibri" w:hAnsi="Calibri"/>
          <w:sz w:val="24"/>
          <w:szCs w:val="24"/>
        </w:rPr>
        <w:t>współautorzy</w:t>
      </w:r>
      <w:r w:rsidRPr="00CB2585">
        <w:rPr>
          <w:rFonts w:ascii="Calibri" w:eastAsia="Calibri" w:hAnsi="Calibri"/>
          <w:sz w:val="24"/>
          <w:szCs w:val="24"/>
        </w:rPr>
        <w:t xml:space="preserve"> pracy zbiorowej pochodzą także spoza ZUT, to zasadnym jest przyznanie:</w:t>
      </w:r>
    </w:p>
    <w:p w14:paraId="530AB5F7" w14:textId="77777777" w:rsidR="007B4E48" w:rsidRPr="00CB2585" w:rsidRDefault="007B4E48" w:rsidP="007C21C2">
      <w:pPr>
        <w:pStyle w:val="Akapitzlist"/>
        <w:numPr>
          <w:ilvl w:val="3"/>
          <w:numId w:val="16"/>
        </w:numPr>
        <w:spacing w:line="360" w:lineRule="auto"/>
        <w:ind w:left="1134" w:hanging="283"/>
        <w:rPr>
          <w:rFonts w:ascii="Calibri" w:eastAsia="Calibri" w:hAnsi="Calibri"/>
          <w:sz w:val="24"/>
          <w:szCs w:val="24"/>
        </w:rPr>
      </w:pPr>
      <w:r w:rsidRPr="00CB2585">
        <w:rPr>
          <w:rFonts w:ascii="Calibri" w:eastAsia="Calibri" w:hAnsi="Calibri"/>
          <w:sz w:val="24"/>
          <w:szCs w:val="24"/>
        </w:rPr>
        <w:t>osobie ocenianej liczby punktów otrzymanej po podzieleniu wartości punktowej czasopisma przez liczbę współautorów lub w przypadku dostarczenia oświadczeń wszystkich współautorów (również spoza ZUT) liczby punktów otrzymanej po pomnożeniu wartości punktowej czasopisma przez procentowy wskaźnik udziału ocenianego,</w:t>
      </w:r>
    </w:p>
    <w:p w14:paraId="5CF3AF0D" w14:textId="77777777" w:rsidR="007B4E48" w:rsidRPr="00CB2585" w:rsidRDefault="007B4E48" w:rsidP="007C21C2">
      <w:pPr>
        <w:pStyle w:val="Akapitzlist"/>
        <w:numPr>
          <w:ilvl w:val="3"/>
          <w:numId w:val="16"/>
        </w:numPr>
        <w:spacing w:line="360" w:lineRule="auto"/>
        <w:ind w:left="1134" w:hanging="283"/>
        <w:rPr>
          <w:rFonts w:ascii="Calibri" w:eastAsia="Calibri" w:hAnsi="Calibri"/>
          <w:sz w:val="24"/>
          <w:szCs w:val="24"/>
        </w:rPr>
      </w:pPr>
      <w:r w:rsidRPr="00CB2585">
        <w:rPr>
          <w:rFonts w:ascii="Calibri" w:eastAsia="Calibri" w:hAnsi="Calibri"/>
          <w:sz w:val="24"/>
          <w:szCs w:val="24"/>
        </w:rPr>
        <w:t>liczby punktów przypadających na uczestnika studiów doktoranckich opiekunowi naukowemu (promotorowi),</w:t>
      </w:r>
    </w:p>
    <w:p w14:paraId="0B8F7C43" w14:textId="77777777" w:rsidR="00380DCE" w:rsidRPr="00CB2585" w:rsidRDefault="00BF3302" w:rsidP="007C21C2">
      <w:pPr>
        <w:keepNext/>
        <w:widowControl w:val="0"/>
        <w:numPr>
          <w:ilvl w:val="2"/>
          <w:numId w:val="15"/>
        </w:numPr>
        <w:autoSpaceDE w:val="0"/>
        <w:autoSpaceDN w:val="0"/>
        <w:adjustRightInd w:val="0"/>
        <w:spacing w:before="60" w:after="0" w:line="360" w:lineRule="auto"/>
        <w:ind w:left="851" w:hanging="283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z</w:t>
      </w:r>
      <w:r w:rsidR="00380DCE" w:rsidRPr="00CB2585">
        <w:rPr>
          <w:rFonts w:ascii="Calibri" w:hAnsi="Calibri" w:cs="Times New Roman"/>
          <w:sz w:val="24"/>
          <w:szCs w:val="24"/>
        </w:rPr>
        <w:t>a wydanie monografii naukowej lub podręcznika akademickiego przyznanie liczby punktów podanej w załącznikach do rozporządzenia</w:t>
      </w:r>
      <w:r w:rsidRPr="00CB2585">
        <w:rPr>
          <w:rFonts w:ascii="Calibri" w:hAnsi="Calibri" w:cs="Times New Roman"/>
          <w:sz w:val="24"/>
          <w:szCs w:val="24"/>
        </w:rPr>
        <w:t>,</w:t>
      </w:r>
    </w:p>
    <w:p w14:paraId="1A9ED775" w14:textId="77777777" w:rsidR="00380DCE" w:rsidRPr="00CB2585" w:rsidRDefault="00BF3302" w:rsidP="007C21C2">
      <w:pPr>
        <w:keepNext/>
        <w:widowControl w:val="0"/>
        <w:numPr>
          <w:ilvl w:val="2"/>
          <w:numId w:val="15"/>
        </w:numPr>
        <w:autoSpaceDE w:val="0"/>
        <w:autoSpaceDN w:val="0"/>
        <w:adjustRightInd w:val="0"/>
        <w:spacing w:before="60" w:after="0" w:line="360" w:lineRule="auto"/>
        <w:ind w:left="851" w:hanging="283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z</w:t>
      </w:r>
      <w:r w:rsidR="00380DCE" w:rsidRPr="00CB2585">
        <w:rPr>
          <w:rFonts w:ascii="Calibri" w:hAnsi="Calibri" w:cs="Times New Roman"/>
          <w:sz w:val="24"/>
          <w:szCs w:val="24"/>
        </w:rPr>
        <w:t>a wystawę (pracownicy kierunków „architektura i urbanistyka”, „architektura krajobr</w:t>
      </w:r>
      <w:r w:rsidRPr="00CB2585">
        <w:rPr>
          <w:rFonts w:ascii="Calibri" w:hAnsi="Calibri" w:cs="Times New Roman"/>
          <w:sz w:val="24"/>
          <w:szCs w:val="24"/>
        </w:rPr>
        <w:t>azu”, „wzornictwo”) – do 30 pkt,</w:t>
      </w:r>
    </w:p>
    <w:p w14:paraId="5ABC510F" w14:textId="77777777" w:rsidR="00380DCE" w:rsidRPr="00CB2585" w:rsidRDefault="00BF3302" w:rsidP="007C21C2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before="60" w:after="0" w:line="360" w:lineRule="auto"/>
        <w:ind w:left="851" w:hanging="283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w przypadku pracy/wystawy zbiorowej nauczycielowi przyznaje się liczbę punktów stanowiącą iloraz wartości punktowej wystawy do liczby autorów z ZUT;</w:t>
      </w:r>
    </w:p>
    <w:p w14:paraId="057E9713" w14:textId="77777777" w:rsidR="00380DCE" w:rsidRPr="00CB2585" w:rsidRDefault="00BF3302" w:rsidP="007C21C2">
      <w:pPr>
        <w:keepNext/>
        <w:keepLines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CB2585">
        <w:rPr>
          <w:rFonts w:ascii="Calibri" w:hAnsi="Calibri" w:cs="Times New Roman"/>
          <w:b/>
          <w:sz w:val="24"/>
          <w:szCs w:val="24"/>
        </w:rPr>
        <w:lastRenderedPageBreak/>
        <w:t>w</w:t>
      </w:r>
      <w:r w:rsidR="00C65073" w:rsidRPr="00CB2585">
        <w:rPr>
          <w:rFonts w:ascii="Calibri" w:hAnsi="Calibri" w:cs="Times New Roman"/>
          <w:b/>
          <w:sz w:val="24"/>
          <w:szCs w:val="24"/>
        </w:rPr>
        <w:t>drożenia:</w:t>
      </w:r>
    </w:p>
    <w:p w14:paraId="64767995" w14:textId="77777777" w:rsidR="00380DCE" w:rsidRPr="00CB2585" w:rsidRDefault="00BF3302" w:rsidP="007C21C2">
      <w:pPr>
        <w:pStyle w:val="Tekstpodstawowy2"/>
        <w:keepNext/>
        <w:keepLines/>
        <w:numPr>
          <w:ilvl w:val="2"/>
          <w:numId w:val="17"/>
        </w:numPr>
        <w:spacing w:before="60" w:line="360" w:lineRule="auto"/>
        <w:ind w:left="851" w:hanging="284"/>
        <w:jc w:val="left"/>
        <w:rPr>
          <w:rFonts w:ascii="Calibri" w:hAnsi="Calibri"/>
          <w:szCs w:val="24"/>
        </w:rPr>
      </w:pPr>
      <w:r w:rsidRPr="00CB2585">
        <w:rPr>
          <w:rFonts w:ascii="Calibri" w:hAnsi="Calibri"/>
          <w:szCs w:val="24"/>
        </w:rPr>
        <w:t>z</w:t>
      </w:r>
      <w:r w:rsidR="00380DCE" w:rsidRPr="00CB2585">
        <w:rPr>
          <w:rFonts w:ascii="Calibri" w:hAnsi="Calibri"/>
          <w:szCs w:val="24"/>
        </w:rPr>
        <w:t>a uzyskanie patentu, wdrożenie nowych technologii, materiałów, wyrobów lub</w:t>
      </w:r>
      <w:r w:rsidR="00D855D3" w:rsidRPr="00CB2585">
        <w:rPr>
          <w:rFonts w:ascii="Calibri" w:hAnsi="Calibri"/>
          <w:szCs w:val="24"/>
        </w:rPr>
        <w:t> </w:t>
      </w:r>
      <w:r w:rsidR="00380DCE" w:rsidRPr="00CB2585">
        <w:rPr>
          <w:rFonts w:ascii="Calibri" w:hAnsi="Calibri"/>
          <w:szCs w:val="24"/>
        </w:rPr>
        <w:t xml:space="preserve">realizację projektu architektonicznego, urbanistycznego lub wzorniczego opracowanego przy afiliacji ZUT (poza projektami celowymi) zasadnym jest przyznanie liczby punktów określonych </w:t>
      </w:r>
      <w:r w:rsidR="00380DCE" w:rsidRPr="00CB2585">
        <w:rPr>
          <w:rFonts w:ascii="Calibri" w:eastAsia="Univers-PL" w:hAnsi="Calibri"/>
          <w:szCs w:val="24"/>
        </w:rPr>
        <w:t>w załącznikach do rozporządzenia</w:t>
      </w:r>
      <w:r w:rsidR="00380DCE" w:rsidRPr="00CB2585">
        <w:rPr>
          <w:rFonts w:ascii="Calibri" w:hAnsi="Calibri"/>
          <w:szCs w:val="24"/>
        </w:rPr>
        <w:t>, przy tym:</w:t>
      </w:r>
    </w:p>
    <w:p w14:paraId="3023467C" w14:textId="77777777" w:rsidR="00380DCE" w:rsidRPr="00CB2585" w:rsidRDefault="00380DCE" w:rsidP="007C21C2">
      <w:pPr>
        <w:widowControl w:val="0"/>
        <w:numPr>
          <w:ilvl w:val="3"/>
          <w:numId w:val="18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za wdrożenie można przyznać punkty po przedstawieniu podpisanej umowy wdroże</w:t>
      </w:r>
      <w:r w:rsidR="00BF3302" w:rsidRPr="00CB2585">
        <w:rPr>
          <w:rFonts w:ascii="Calibri" w:hAnsi="Calibri" w:cs="Times New Roman"/>
          <w:sz w:val="24"/>
          <w:szCs w:val="24"/>
        </w:rPr>
        <w:t>niowej,</w:t>
      </w:r>
    </w:p>
    <w:p w14:paraId="5453D877" w14:textId="77777777" w:rsidR="00380DCE" w:rsidRPr="00CB2585" w:rsidRDefault="00380DCE" w:rsidP="007C21C2">
      <w:pPr>
        <w:widowControl w:val="0"/>
        <w:numPr>
          <w:ilvl w:val="3"/>
          <w:numId w:val="18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za uzyskanie przychodu z tytułu wd</w:t>
      </w:r>
      <w:r w:rsidR="002A65E9" w:rsidRPr="00CB2585">
        <w:rPr>
          <w:rFonts w:ascii="Calibri" w:hAnsi="Calibri" w:cs="Times New Roman"/>
          <w:sz w:val="24"/>
          <w:szCs w:val="24"/>
        </w:rPr>
        <w:t>rożenia patentu: do 100</w:t>
      </w:r>
      <w:r w:rsidR="00B90EBD" w:rsidRPr="00CB2585">
        <w:rPr>
          <w:rFonts w:ascii="Calibri" w:hAnsi="Calibri" w:cs="Times New Roman"/>
          <w:sz w:val="24"/>
          <w:szCs w:val="24"/>
        </w:rPr>
        <w:t>.</w:t>
      </w:r>
      <w:r w:rsidR="002A65E9" w:rsidRPr="00CB2585">
        <w:rPr>
          <w:rFonts w:ascii="Calibri" w:hAnsi="Calibri" w:cs="Times New Roman"/>
          <w:sz w:val="24"/>
          <w:szCs w:val="24"/>
        </w:rPr>
        <w:t>000 zł –</w:t>
      </w:r>
      <w:r w:rsidRPr="00CB2585">
        <w:rPr>
          <w:rFonts w:ascii="Calibri" w:hAnsi="Calibri" w:cs="Times New Roman"/>
          <w:sz w:val="24"/>
          <w:szCs w:val="24"/>
        </w:rPr>
        <w:t xml:space="preserve"> do 50 pkt (po 10 punktów za każde rozpoczęte 20.000 zł); powyżej 1</w:t>
      </w:r>
      <w:r w:rsidR="00B90EBD" w:rsidRPr="00CB2585">
        <w:rPr>
          <w:rFonts w:ascii="Calibri" w:hAnsi="Calibri" w:cs="Times New Roman"/>
          <w:sz w:val="24"/>
          <w:szCs w:val="24"/>
        </w:rPr>
        <w:t>00.</w:t>
      </w:r>
      <w:r w:rsidR="00BF3302" w:rsidRPr="00CB2585">
        <w:rPr>
          <w:rFonts w:ascii="Calibri" w:hAnsi="Calibri" w:cs="Times New Roman"/>
          <w:sz w:val="24"/>
          <w:szCs w:val="24"/>
        </w:rPr>
        <w:t xml:space="preserve">000 zł </w:t>
      </w:r>
      <w:r w:rsidR="002A65E9" w:rsidRPr="00CB2585">
        <w:rPr>
          <w:rFonts w:ascii="Calibri" w:hAnsi="Calibri" w:cs="Times New Roman"/>
          <w:sz w:val="24"/>
          <w:szCs w:val="24"/>
        </w:rPr>
        <w:t>–</w:t>
      </w:r>
      <w:r w:rsidR="00BF3302" w:rsidRPr="00CB2585">
        <w:rPr>
          <w:rFonts w:ascii="Calibri" w:hAnsi="Calibri" w:cs="Times New Roman"/>
          <w:sz w:val="24"/>
          <w:szCs w:val="24"/>
        </w:rPr>
        <w:t xml:space="preserve"> 100 pkt,</w:t>
      </w:r>
    </w:p>
    <w:p w14:paraId="2FA429C5" w14:textId="77777777" w:rsidR="00380DCE" w:rsidRPr="00CB2585" w:rsidRDefault="00BF3302" w:rsidP="007C21C2">
      <w:pPr>
        <w:pStyle w:val="Tekstpodstawowy2"/>
        <w:numPr>
          <w:ilvl w:val="2"/>
          <w:numId w:val="17"/>
        </w:numPr>
        <w:spacing w:before="60" w:line="360" w:lineRule="auto"/>
        <w:ind w:left="851" w:hanging="284"/>
        <w:jc w:val="left"/>
        <w:rPr>
          <w:rFonts w:ascii="Calibri" w:hAnsi="Calibri"/>
          <w:szCs w:val="24"/>
        </w:rPr>
      </w:pPr>
      <w:r w:rsidRPr="00CB2585">
        <w:rPr>
          <w:rFonts w:ascii="Calibri" w:hAnsi="Calibri"/>
          <w:szCs w:val="24"/>
        </w:rPr>
        <w:t>z</w:t>
      </w:r>
      <w:r w:rsidR="00380DCE" w:rsidRPr="00CB2585">
        <w:rPr>
          <w:rFonts w:ascii="Calibri" w:hAnsi="Calibri"/>
          <w:szCs w:val="24"/>
        </w:rPr>
        <w:t xml:space="preserve">a udokumentowaną sprzedaż licencji lub </w:t>
      </w:r>
      <w:r w:rsidR="00380DCE" w:rsidRPr="007C21C2">
        <w:rPr>
          <w:rFonts w:ascii="Calibri" w:hAnsi="Calibri"/>
          <w:szCs w:val="24"/>
          <w:lang w:val="en-US"/>
        </w:rPr>
        <w:t>know how</w:t>
      </w:r>
      <w:r w:rsidR="00380DCE" w:rsidRPr="00CB2585">
        <w:rPr>
          <w:rFonts w:ascii="Calibri" w:hAnsi="Calibri"/>
          <w:szCs w:val="24"/>
        </w:rPr>
        <w:t xml:space="preserve">: </w:t>
      </w:r>
    </w:p>
    <w:p w14:paraId="47E32A8E" w14:textId="77777777" w:rsidR="00380DCE" w:rsidRPr="00CB2585" w:rsidRDefault="00380DCE" w:rsidP="007C21C2">
      <w:pPr>
        <w:widowControl w:val="0"/>
        <w:numPr>
          <w:ilvl w:val="3"/>
          <w:numId w:val="19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przyznanie liczby punktów określonej w załącznikach do rozporządzenia</w:t>
      </w:r>
      <w:r w:rsidR="00BF3302" w:rsidRPr="00CB2585">
        <w:rPr>
          <w:rFonts w:ascii="Calibri" w:hAnsi="Calibri" w:cs="Times New Roman"/>
          <w:sz w:val="24"/>
          <w:szCs w:val="24"/>
        </w:rPr>
        <w:t>,</w:t>
      </w:r>
    </w:p>
    <w:p w14:paraId="70E46811" w14:textId="77777777" w:rsidR="00380DCE" w:rsidRPr="00CB2585" w:rsidRDefault="00380DCE" w:rsidP="007C21C2">
      <w:pPr>
        <w:widowControl w:val="0"/>
        <w:numPr>
          <w:ilvl w:val="3"/>
          <w:numId w:val="19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1134" w:hanging="283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liczba punktów zależy od wysokości opłaty licencyjnej lub o</w:t>
      </w:r>
      <w:r w:rsidR="00BF3302" w:rsidRPr="00CB2585">
        <w:rPr>
          <w:rFonts w:ascii="Calibri" w:hAnsi="Calibri" w:cs="Times New Roman"/>
          <w:sz w:val="24"/>
          <w:szCs w:val="24"/>
        </w:rPr>
        <w:t>płaty za korzystanie z</w:t>
      </w:r>
      <w:r w:rsidR="007C21C2">
        <w:rPr>
          <w:rFonts w:ascii="Calibri" w:hAnsi="Calibri" w:cs="Times New Roman"/>
          <w:sz w:val="24"/>
          <w:szCs w:val="24"/>
        </w:rPr>
        <w:t xml:space="preserve"> </w:t>
      </w:r>
      <w:r w:rsidR="00BF3302" w:rsidRPr="007C21C2">
        <w:rPr>
          <w:rFonts w:ascii="Calibri" w:hAnsi="Calibri" w:cs="Times New Roman"/>
          <w:sz w:val="24"/>
          <w:szCs w:val="24"/>
          <w:lang w:val="en-US"/>
        </w:rPr>
        <w:t>know how</w:t>
      </w:r>
      <w:r w:rsidR="00BF3302" w:rsidRPr="00CB2585">
        <w:rPr>
          <w:rFonts w:ascii="Calibri" w:hAnsi="Calibri" w:cs="Times New Roman"/>
          <w:sz w:val="24"/>
          <w:szCs w:val="24"/>
        </w:rPr>
        <w:t>;</w:t>
      </w:r>
    </w:p>
    <w:p w14:paraId="05795641" w14:textId="77777777" w:rsidR="00380DCE" w:rsidRPr="00CB2585" w:rsidRDefault="00BF3302" w:rsidP="007C21C2">
      <w:pPr>
        <w:keepNext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CB2585">
        <w:rPr>
          <w:rFonts w:ascii="Calibri" w:hAnsi="Calibri" w:cs="Times New Roman"/>
          <w:b/>
          <w:sz w:val="24"/>
          <w:szCs w:val="24"/>
        </w:rPr>
        <w:t>u</w:t>
      </w:r>
      <w:r w:rsidR="00380DCE" w:rsidRPr="00CB2585">
        <w:rPr>
          <w:rFonts w:ascii="Calibri" w:hAnsi="Calibri" w:cs="Times New Roman"/>
          <w:b/>
          <w:sz w:val="24"/>
          <w:szCs w:val="24"/>
        </w:rPr>
        <w:t>zyskane projekty badawcze</w:t>
      </w:r>
      <w:r w:rsidR="0013736E" w:rsidRPr="00CB2585">
        <w:rPr>
          <w:rFonts w:ascii="Calibri" w:hAnsi="Calibri" w:cs="Times New Roman"/>
          <w:b/>
          <w:sz w:val="24"/>
          <w:szCs w:val="24"/>
        </w:rPr>
        <w:t>:</w:t>
      </w:r>
    </w:p>
    <w:p w14:paraId="1AEEBBAE" w14:textId="77777777" w:rsidR="00380DCE" w:rsidRPr="00CB2585" w:rsidRDefault="00BF3302" w:rsidP="007C21C2">
      <w:pPr>
        <w:pStyle w:val="Tekstpodstawowy"/>
        <w:widowControl w:val="0"/>
        <w:numPr>
          <w:ilvl w:val="2"/>
          <w:numId w:val="20"/>
        </w:numPr>
        <w:autoSpaceDE w:val="0"/>
        <w:autoSpaceDN w:val="0"/>
        <w:adjustRightInd w:val="0"/>
        <w:spacing w:before="60" w:line="360" w:lineRule="auto"/>
        <w:ind w:left="851" w:hanging="283"/>
        <w:rPr>
          <w:rFonts w:ascii="Calibri" w:hAnsi="Calibri"/>
          <w:szCs w:val="24"/>
        </w:rPr>
      </w:pPr>
      <w:r w:rsidRPr="00CB2585">
        <w:rPr>
          <w:rFonts w:ascii="Calibri" w:hAnsi="Calibri"/>
          <w:szCs w:val="24"/>
        </w:rPr>
        <w:t>k</w:t>
      </w:r>
      <w:r w:rsidR="00380DCE" w:rsidRPr="00CB2585">
        <w:rPr>
          <w:rFonts w:ascii="Calibri" w:hAnsi="Calibri"/>
          <w:szCs w:val="24"/>
        </w:rPr>
        <w:t>ierownik projektu badawczego z Ministerstwa i podległych jednostek oraz innych źródeł uzyskuje:</w:t>
      </w:r>
    </w:p>
    <w:p w14:paraId="53A2C14D" w14:textId="77777777" w:rsidR="00380DCE" w:rsidRPr="00CB2585" w:rsidRDefault="00BF3302" w:rsidP="007C21C2">
      <w:pPr>
        <w:pStyle w:val="Tekstpodstawowy"/>
        <w:widowControl w:val="0"/>
        <w:numPr>
          <w:ilvl w:val="3"/>
          <w:numId w:val="21"/>
        </w:numPr>
        <w:autoSpaceDE w:val="0"/>
        <w:autoSpaceDN w:val="0"/>
        <w:adjustRightInd w:val="0"/>
        <w:spacing w:line="360" w:lineRule="auto"/>
        <w:ind w:left="1134" w:hanging="283"/>
        <w:rPr>
          <w:rFonts w:ascii="Calibri" w:hAnsi="Calibri"/>
          <w:szCs w:val="24"/>
        </w:rPr>
      </w:pPr>
      <w:r w:rsidRPr="00CB2585">
        <w:rPr>
          <w:rFonts w:ascii="Calibri" w:hAnsi="Calibri"/>
          <w:szCs w:val="24"/>
        </w:rPr>
        <w:t>20 pkt</w:t>
      </w:r>
      <w:r w:rsidR="002C35DE" w:rsidRPr="00CB2585">
        <w:rPr>
          <w:rFonts w:ascii="Calibri" w:hAnsi="Calibri"/>
          <w:szCs w:val="24"/>
        </w:rPr>
        <w:t xml:space="preserve"> </w:t>
      </w:r>
      <w:r w:rsidR="002C35DE" w:rsidRPr="00CB2585">
        <w:rPr>
          <w:rFonts w:ascii="Calibri" w:hAnsi="Calibri"/>
          <w:szCs w:val="24"/>
        </w:rPr>
        <w:tab/>
      </w:r>
      <w:r w:rsidRPr="00CB2585">
        <w:rPr>
          <w:rFonts w:ascii="Calibri" w:hAnsi="Calibri"/>
          <w:szCs w:val="24"/>
        </w:rPr>
        <w:t xml:space="preserve">– </w:t>
      </w:r>
      <w:r w:rsidR="00380DCE" w:rsidRPr="00CB2585">
        <w:rPr>
          <w:rFonts w:ascii="Calibri" w:hAnsi="Calibri"/>
          <w:szCs w:val="24"/>
        </w:rPr>
        <w:t>budżet do 50.000 zł</w:t>
      </w:r>
    </w:p>
    <w:p w14:paraId="25DE7E91" w14:textId="77777777" w:rsidR="00380DCE" w:rsidRPr="00CB2585" w:rsidRDefault="00BF3302" w:rsidP="007C21C2">
      <w:pPr>
        <w:pStyle w:val="Tekstpodstawowy"/>
        <w:widowControl w:val="0"/>
        <w:numPr>
          <w:ilvl w:val="3"/>
          <w:numId w:val="21"/>
        </w:numPr>
        <w:autoSpaceDE w:val="0"/>
        <w:autoSpaceDN w:val="0"/>
        <w:adjustRightInd w:val="0"/>
        <w:spacing w:line="360" w:lineRule="auto"/>
        <w:ind w:left="1134" w:hanging="283"/>
        <w:rPr>
          <w:rFonts w:ascii="Calibri" w:hAnsi="Calibri"/>
          <w:szCs w:val="24"/>
        </w:rPr>
      </w:pPr>
      <w:r w:rsidRPr="00CB2585">
        <w:rPr>
          <w:rFonts w:ascii="Calibri" w:hAnsi="Calibri"/>
          <w:szCs w:val="24"/>
        </w:rPr>
        <w:t>50 pkt</w:t>
      </w:r>
      <w:r w:rsidRPr="00CB2585">
        <w:rPr>
          <w:rFonts w:ascii="Calibri" w:hAnsi="Calibri"/>
          <w:szCs w:val="24"/>
        </w:rPr>
        <w:tab/>
        <w:t xml:space="preserve">– </w:t>
      </w:r>
      <w:r w:rsidR="00380DCE" w:rsidRPr="00CB2585">
        <w:rPr>
          <w:rFonts w:ascii="Calibri" w:hAnsi="Calibri"/>
          <w:szCs w:val="24"/>
        </w:rPr>
        <w:t>budżet &gt;50.000 zł do 350.000 zł</w:t>
      </w:r>
    </w:p>
    <w:p w14:paraId="63AA411D" w14:textId="77777777" w:rsidR="00380DCE" w:rsidRPr="00CB2585" w:rsidRDefault="00BF3302" w:rsidP="007C21C2">
      <w:pPr>
        <w:pStyle w:val="Tekstpodstawowy"/>
        <w:widowControl w:val="0"/>
        <w:numPr>
          <w:ilvl w:val="3"/>
          <w:numId w:val="21"/>
        </w:numPr>
        <w:autoSpaceDE w:val="0"/>
        <w:autoSpaceDN w:val="0"/>
        <w:adjustRightInd w:val="0"/>
        <w:spacing w:line="360" w:lineRule="auto"/>
        <w:ind w:left="1134" w:hanging="283"/>
        <w:rPr>
          <w:rFonts w:ascii="Calibri" w:hAnsi="Calibri"/>
          <w:szCs w:val="24"/>
        </w:rPr>
      </w:pPr>
      <w:r w:rsidRPr="00CB2585">
        <w:rPr>
          <w:rFonts w:ascii="Calibri" w:hAnsi="Calibri"/>
          <w:szCs w:val="24"/>
        </w:rPr>
        <w:t>100 pkt</w:t>
      </w:r>
      <w:r w:rsidRPr="00CB2585">
        <w:rPr>
          <w:rFonts w:ascii="Calibri" w:hAnsi="Calibri"/>
          <w:szCs w:val="24"/>
        </w:rPr>
        <w:tab/>
        <w:t xml:space="preserve">– </w:t>
      </w:r>
      <w:r w:rsidR="00380DCE" w:rsidRPr="00CB2585">
        <w:rPr>
          <w:rFonts w:ascii="Calibri" w:hAnsi="Calibri"/>
          <w:szCs w:val="24"/>
        </w:rPr>
        <w:t>budżet &gt;350.000 zł do 1.300.000 zł</w:t>
      </w:r>
    </w:p>
    <w:p w14:paraId="1590D778" w14:textId="77777777" w:rsidR="00380DCE" w:rsidRPr="00CB2585" w:rsidRDefault="00BF3302" w:rsidP="007C21C2">
      <w:pPr>
        <w:pStyle w:val="Tekstpodstawowy"/>
        <w:widowControl w:val="0"/>
        <w:numPr>
          <w:ilvl w:val="3"/>
          <w:numId w:val="21"/>
        </w:numPr>
        <w:autoSpaceDE w:val="0"/>
        <w:autoSpaceDN w:val="0"/>
        <w:adjustRightInd w:val="0"/>
        <w:spacing w:line="360" w:lineRule="auto"/>
        <w:ind w:left="1134" w:hanging="283"/>
        <w:rPr>
          <w:rFonts w:ascii="Calibri" w:hAnsi="Calibri"/>
          <w:szCs w:val="24"/>
        </w:rPr>
      </w:pPr>
      <w:r w:rsidRPr="00CB2585">
        <w:rPr>
          <w:rFonts w:ascii="Calibri" w:hAnsi="Calibri"/>
          <w:szCs w:val="24"/>
        </w:rPr>
        <w:t>150 pkt</w:t>
      </w:r>
      <w:r w:rsidRPr="00CB2585">
        <w:rPr>
          <w:rFonts w:ascii="Calibri" w:hAnsi="Calibri"/>
          <w:szCs w:val="24"/>
        </w:rPr>
        <w:tab/>
        <w:t xml:space="preserve">– </w:t>
      </w:r>
      <w:r w:rsidR="00380DCE" w:rsidRPr="00CB2585">
        <w:rPr>
          <w:rFonts w:ascii="Calibri" w:hAnsi="Calibri"/>
          <w:szCs w:val="24"/>
        </w:rPr>
        <w:t>budżet powyżej 1.300.000 zł</w:t>
      </w:r>
    </w:p>
    <w:p w14:paraId="70A6D994" w14:textId="77777777" w:rsidR="00380DCE" w:rsidRPr="00CB2585" w:rsidRDefault="00BF3302" w:rsidP="007C21C2">
      <w:pPr>
        <w:pStyle w:val="Tekstpodstawowy"/>
        <w:widowControl w:val="0"/>
        <w:numPr>
          <w:ilvl w:val="2"/>
          <w:numId w:val="20"/>
        </w:numPr>
        <w:autoSpaceDE w:val="0"/>
        <w:autoSpaceDN w:val="0"/>
        <w:adjustRightInd w:val="0"/>
        <w:spacing w:before="60" w:line="360" w:lineRule="auto"/>
        <w:ind w:left="851" w:hanging="284"/>
        <w:rPr>
          <w:rFonts w:ascii="Calibri" w:hAnsi="Calibri"/>
          <w:szCs w:val="24"/>
        </w:rPr>
      </w:pPr>
      <w:r w:rsidRPr="00CB2585">
        <w:rPr>
          <w:rFonts w:ascii="Calibri" w:hAnsi="Calibri"/>
          <w:szCs w:val="24"/>
        </w:rPr>
        <w:t>z</w:t>
      </w:r>
      <w:r w:rsidR="00380DCE" w:rsidRPr="00CB2585">
        <w:rPr>
          <w:rFonts w:ascii="Calibri" w:hAnsi="Calibri"/>
          <w:szCs w:val="24"/>
        </w:rPr>
        <w:t>a uzyskanie projektu w ramach Programu Ramowego Unii Europejskiej przyznaje się:</w:t>
      </w:r>
    </w:p>
    <w:p w14:paraId="4BF5EB71" w14:textId="77777777" w:rsidR="00380DCE" w:rsidRPr="00CB2585" w:rsidRDefault="00380DCE" w:rsidP="007C21C2">
      <w:pPr>
        <w:pStyle w:val="Tekstpodstawowy"/>
        <w:widowControl w:val="0"/>
        <w:numPr>
          <w:ilvl w:val="3"/>
          <w:numId w:val="2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1134" w:hanging="283"/>
        <w:rPr>
          <w:rFonts w:ascii="Calibri" w:hAnsi="Calibri"/>
          <w:szCs w:val="24"/>
        </w:rPr>
      </w:pPr>
      <w:r w:rsidRPr="00CB2585">
        <w:rPr>
          <w:rFonts w:ascii="Calibri" w:hAnsi="Calibri"/>
          <w:szCs w:val="24"/>
        </w:rPr>
        <w:t>50 pkt</w:t>
      </w:r>
      <w:r w:rsidR="00DC119F" w:rsidRPr="00CB2585">
        <w:rPr>
          <w:rFonts w:ascii="Calibri" w:hAnsi="Calibri"/>
          <w:szCs w:val="24"/>
        </w:rPr>
        <w:t>,</w:t>
      </w:r>
      <w:r w:rsidRPr="00CB2585">
        <w:rPr>
          <w:rFonts w:ascii="Calibri" w:hAnsi="Calibri"/>
          <w:szCs w:val="24"/>
        </w:rPr>
        <w:t xml:space="preserve"> jeśli budżet w części pochodzącej z </w:t>
      </w:r>
      <w:r w:rsidR="0013736E" w:rsidRPr="00CB2585">
        <w:rPr>
          <w:rFonts w:ascii="Calibri" w:hAnsi="Calibri"/>
          <w:szCs w:val="24"/>
        </w:rPr>
        <w:t>UE jest mniejszy niż 100</w:t>
      </w:r>
      <w:r w:rsidR="00B90EBD" w:rsidRPr="00CB2585">
        <w:rPr>
          <w:rFonts w:ascii="Calibri" w:hAnsi="Calibri"/>
          <w:szCs w:val="24"/>
        </w:rPr>
        <w:t>.</w:t>
      </w:r>
      <w:r w:rsidR="0013736E" w:rsidRPr="00CB2585">
        <w:rPr>
          <w:rFonts w:ascii="Calibri" w:hAnsi="Calibri"/>
          <w:szCs w:val="24"/>
        </w:rPr>
        <w:t>000 €</w:t>
      </w:r>
    </w:p>
    <w:p w14:paraId="34561E73" w14:textId="77777777" w:rsidR="00380DCE" w:rsidRPr="00CB2585" w:rsidRDefault="00380DCE" w:rsidP="007C21C2">
      <w:pPr>
        <w:pStyle w:val="Tekstpodstawowy"/>
        <w:widowControl w:val="0"/>
        <w:numPr>
          <w:ilvl w:val="3"/>
          <w:numId w:val="2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1134" w:hanging="283"/>
        <w:rPr>
          <w:rFonts w:ascii="Calibri" w:hAnsi="Calibri"/>
          <w:szCs w:val="24"/>
        </w:rPr>
      </w:pPr>
      <w:r w:rsidRPr="00CB2585">
        <w:rPr>
          <w:rFonts w:ascii="Calibri" w:hAnsi="Calibri"/>
          <w:szCs w:val="24"/>
        </w:rPr>
        <w:t>100 pkt</w:t>
      </w:r>
      <w:r w:rsidR="00DC119F" w:rsidRPr="00CB2585">
        <w:rPr>
          <w:rFonts w:ascii="Calibri" w:hAnsi="Calibri"/>
          <w:szCs w:val="24"/>
        </w:rPr>
        <w:t>,</w:t>
      </w:r>
      <w:r w:rsidRPr="00CB2585">
        <w:rPr>
          <w:rFonts w:ascii="Calibri" w:hAnsi="Calibri"/>
          <w:szCs w:val="24"/>
        </w:rPr>
        <w:t xml:space="preserve"> jeśli budżet w części pochodzącej z </w:t>
      </w:r>
      <w:r w:rsidR="0013736E" w:rsidRPr="00CB2585">
        <w:rPr>
          <w:rFonts w:ascii="Calibri" w:hAnsi="Calibri"/>
          <w:szCs w:val="24"/>
        </w:rPr>
        <w:t>UE wynosi 100.000</w:t>
      </w:r>
      <w:r w:rsidR="00B90EBD" w:rsidRPr="00CB2585">
        <w:rPr>
          <w:rFonts w:ascii="Calibri" w:hAnsi="Calibri"/>
          <w:szCs w:val="24"/>
        </w:rPr>
        <w:t xml:space="preserve"> </w:t>
      </w:r>
      <w:r w:rsidR="0013736E" w:rsidRPr="00CB2585">
        <w:rPr>
          <w:rFonts w:ascii="Calibri" w:hAnsi="Calibri"/>
          <w:szCs w:val="24"/>
        </w:rPr>
        <w:t>€ – 350.000 €</w:t>
      </w:r>
    </w:p>
    <w:p w14:paraId="66DAF7CB" w14:textId="77777777" w:rsidR="00380DCE" w:rsidRPr="00CB2585" w:rsidRDefault="00DC119F" w:rsidP="007C21C2">
      <w:pPr>
        <w:pStyle w:val="Tekstpodstawowy"/>
        <w:widowControl w:val="0"/>
        <w:numPr>
          <w:ilvl w:val="3"/>
          <w:numId w:val="2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1134" w:hanging="283"/>
        <w:rPr>
          <w:rFonts w:ascii="Calibri" w:hAnsi="Calibri"/>
          <w:szCs w:val="24"/>
        </w:rPr>
      </w:pPr>
      <w:r w:rsidRPr="00CB2585">
        <w:rPr>
          <w:rFonts w:ascii="Calibri" w:hAnsi="Calibri"/>
          <w:szCs w:val="24"/>
        </w:rPr>
        <w:t xml:space="preserve">150 pkt, </w:t>
      </w:r>
      <w:r w:rsidR="00380DCE" w:rsidRPr="00CB2585">
        <w:rPr>
          <w:rFonts w:ascii="Calibri" w:hAnsi="Calibri"/>
          <w:szCs w:val="24"/>
        </w:rPr>
        <w:t>jeśli budżet w części pochodzącej z</w:t>
      </w:r>
      <w:r w:rsidR="0013736E" w:rsidRPr="00CB2585">
        <w:rPr>
          <w:rFonts w:ascii="Calibri" w:hAnsi="Calibri"/>
          <w:szCs w:val="24"/>
        </w:rPr>
        <w:t xml:space="preserve"> UE jest większy niż 350.000 €</w:t>
      </w:r>
    </w:p>
    <w:p w14:paraId="796114AA" w14:textId="77777777" w:rsidR="00380DCE" w:rsidRPr="00CB2585" w:rsidRDefault="00BF3302" w:rsidP="007C21C2">
      <w:pPr>
        <w:keepNext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567" w:hanging="284"/>
        <w:rPr>
          <w:rFonts w:ascii="Calibri" w:hAnsi="Calibri" w:cs="Times New Roman"/>
          <w:b/>
          <w:sz w:val="24"/>
          <w:szCs w:val="24"/>
        </w:rPr>
      </w:pPr>
      <w:r w:rsidRPr="00CB2585">
        <w:rPr>
          <w:rFonts w:ascii="Calibri" w:hAnsi="Calibri" w:cs="Times New Roman"/>
          <w:b/>
          <w:sz w:val="24"/>
          <w:szCs w:val="24"/>
        </w:rPr>
        <w:t>p</w:t>
      </w:r>
      <w:r w:rsidR="00380DCE" w:rsidRPr="00CB2585">
        <w:rPr>
          <w:rFonts w:ascii="Calibri" w:hAnsi="Calibri" w:cs="Times New Roman"/>
          <w:b/>
          <w:sz w:val="24"/>
          <w:szCs w:val="24"/>
        </w:rPr>
        <w:t>romotorstwo zakończonych rozpraw doktorskich</w:t>
      </w:r>
      <w:r w:rsidR="0013736E" w:rsidRPr="00CB2585">
        <w:rPr>
          <w:rFonts w:ascii="Calibri" w:hAnsi="Calibri" w:cs="Times New Roman"/>
          <w:b/>
          <w:sz w:val="24"/>
          <w:szCs w:val="24"/>
        </w:rPr>
        <w:t>:</w:t>
      </w:r>
      <w:r w:rsidR="00380DCE" w:rsidRPr="00CB2585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1C62A982" w14:textId="77777777" w:rsidR="00380DCE" w:rsidRPr="00CB2585" w:rsidRDefault="00380DCE" w:rsidP="007C21C2">
      <w:pPr>
        <w:widowControl w:val="0"/>
        <w:numPr>
          <w:ilvl w:val="2"/>
          <w:numId w:val="23"/>
        </w:numPr>
        <w:shd w:val="clear" w:color="auto" w:fill="FFFFFF"/>
        <w:tabs>
          <w:tab w:val="clear" w:pos="1984"/>
        </w:tabs>
        <w:autoSpaceDE w:val="0"/>
        <w:autoSpaceDN w:val="0"/>
        <w:adjustRightInd w:val="0"/>
        <w:spacing w:before="60"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za pracę doktorską obronioną – 25 pkt</w:t>
      </w:r>
    </w:p>
    <w:p w14:paraId="100D9B80" w14:textId="77777777" w:rsidR="00380DCE" w:rsidRPr="00CB2585" w:rsidRDefault="002A65E9" w:rsidP="007C21C2">
      <w:pPr>
        <w:widowControl w:val="0"/>
        <w:numPr>
          <w:ilvl w:val="2"/>
          <w:numId w:val="23"/>
        </w:numPr>
        <w:shd w:val="clear" w:color="auto" w:fill="FFFFFF"/>
        <w:tabs>
          <w:tab w:val="clear" w:pos="1984"/>
        </w:tabs>
        <w:autoSpaceDE w:val="0"/>
        <w:autoSpaceDN w:val="0"/>
        <w:adjustRightInd w:val="0"/>
        <w:spacing w:before="60"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za pracę doktorską wyróżnioną –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plus 5 pkt (wyróżnienie przez Ministra lub Premiera </w:t>
      </w:r>
      <w:r w:rsidR="005240EF" w:rsidRPr="00CB2585">
        <w:rPr>
          <w:rFonts w:ascii="Calibri" w:hAnsi="Calibri" w:cs="Times New Roman"/>
          <w:sz w:val="24"/>
          <w:szCs w:val="24"/>
        </w:rPr>
        <w:t xml:space="preserve">– </w:t>
      </w:r>
      <w:r w:rsidR="0013736E" w:rsidRPr="00CB2585">
        <w:rPr>
          <w:rFonts w:ascii="Calibri" w:hAnsi="Calibri" w:cs="Times New Roman"/>
          <w:sz w:val="24"/>
          <w:szCs w:val="24"/>
        </w:rPr>
        <w:t>dalsze 5 pkt)</w:t>
      </w:r>
    </w:p>
    <w:p w14:paraId="7513249C" w14:textId="77777777" w:rsidR="00380DCE" w:rsidRPr="00CB2585" w:rsidRDefault="00BF3302" w:rsidP="007C21C2">
      <w:pPr>
        <w:keepNext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567" w:hanging="283"/>
        <w:jc w:val="both"/>
        <w:rPr>
          <w:rFonts w:ascii="Calibri" w:hAnsi="Calibri" w:cs="Times New Roman"/>
          <w:b/>
          <w:sz w:val="24"/>
          <w:szCs w:val="24"/>
        </w:rPr>
      </w:pPr>
      <w:r w:rsidRPr="00CB2585">
        <w:rPr>
          <w:rFonts w:ascii="Calibri" w:hAnsi="Calibri" w:cs="Times New Roman"/>
          <w:b/>
          <w:sz w:val="24"/>
          <w:szCs w:val="24"/>
        </w:rPr>
        <w:t>r</w:t>
      </w:r>
      <w:r w:rsidR="00380DCE" w:rsidRPr="00CB2585">
        <w:rPr>
          <w:rFonts w:ascii="Calibri" w:hAnsi="Calibri" w:cs="Times New Roman"/>
          <w:b/>
          <w:sz w:val="24"/>
          <w:szCs w:val="24"/>
        </w:rPr>
        <w:t>ecenzje</w:t>
      </w:r>
      <w:r w:rsidR="0013736E" w:rsidRPr="00CB2585">
        <w:rPr>
          <w:rFonts w:ascii="Calibri" w:hAnsi="Calibri" w:cs="Times New Roman"/>
          <w:b/>
          <w:sz w:val="24"/>
          <w:szCs w:val="24"/>
        </w:rPr>
        <w:t>:</w:t>
      </w:r>
    </w:p>
    <w:p w14:paraId="7A706DD4" w14:textId="77777777" w:rsidR="00380DCE" w:rsidRPr="00CB2585" w:rsidRDefault="005240EF" w:rsidP="007C21C2">
      <w:pPr>
        <w:widowControl w:val="0"/>
        <w:numPr>
          <w:ilvl w:val="2"/>
          <w:numId w:val="24"/>
        </w:numPr>
        <w:shd w:val="clear" w:color="auto" w:fill="FFFFFF"/>
        <w:tabs>
          <w:tab w:val="clear" w:pos="2160"/>
          <w:tab w:val="right" w:pos="6663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r</w:t>
      </w:r>
      <w:r w:rsidR="00380DCE" w:rsidRPr="00CB2585">
        <w:rPr>
          <w:rFonts w:ascii="Calibri" w:hAnsi="Calibri" w:cs="Times New Roman"/>
          <w:sz w:val="24"/>
          <w:szCs w:val="24"/>
        </w:rPr>
        <w:t>ecenzja dla wniosku profesorskiego, habilitacji</w:t>
      </w:r>
      <w:r w:rsidR="006E55C9" w:rsidRPr="00CB2585">
        <w:rPr>
          <w:rFonts w:ascii="Calibri" w:hAnsi="Calibri" w:cs="Times New Roman"/>
          <w:sz w:val="24"/>
          <w:szCs w:val="24"/>
        </w:rPr>
        <w:tab/>
      </w:r>
      <w:r w:rsidR="00380DCE" w:rsidRPr="00CB2585">
        <w:rPr>
          <w:rFonts w:ascii="Calibri" w:hAnsi="Calibri" w:cs="Times New Roman"/>
          <w:sz w:val="24"/>
          <w:szCs w:val="24"/>
        </w:rPr>
        <w:t xml:space="preserve">– </w:t>
      </w:r>
      <w:r w:rsidR="0013736E" w:rsidRPr="00CB2585">
        <w:rPr>
          <w:rFonts w:ascii="Calibri" w:hAnsi="Calibri" w:cs="Times New Roman"/>
          <w:sz w:val="24"/>
          <w:szCs w:val="24"/>
        </w:rPr>
        <w:t>10 pkt</w:t>
      </w:r>
    </w:p>
    <w:p w14:paraId="46325347" w14:textId="77777777" w:rsidR="00380DCE" w:rsidRPr="00CB2585" w:rsidRDefault="005240EF" w:rsidP="007C21C2">
      <w:pPr>
        <w:widowControl w:val="0"/>
        <w:numPr>
          <w:ilvl w:val="2"/>
          <w:numId w:val="24"/>
        </w:numPr>
        <w:shd w:val="clear" w:color="auto" w:fill="FFFFFF"/>
        <w:tabs>
          <w:tab w:val="clear" w:pos="2160"/>
          <w:tab w:val="right" w:pos="6663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r</w:t>
      </w:r>
      <w:r w:rsidR="00380DCE" w:rsidRPr="00CB2585">
        <w:rPr>
          <w:rFonts w:ascii="Calibri" w:hAnsi="Calibri" w:cs="Times New Roman"/>
          <w:sz w:val="24"/>
          <w:szCs w:val="24"/>
        </w:rPr>
        <w:t>ecenzja pracy habilitacyjnej (wydawnicza)</w:t>
      </w:r>
      <w:r w:rsidRPr="00CB2585">
        <w:rPr>
          <w:rFonts w:ascii="Calibri" w:hAnsi="Calibri" w:cs="Times New Roman"/>
          <w:sz w:val="24"/>
          <w:szCs w:val="24"/>
        </w:rPr>
        <w:t xml:space="preserve"> </w:t>
      </w:r>
      <w:r w:rsidRPr="00CB2585">
        <w:rPr>
          <w:rFonts w:ascii="Calibri" w:hAnsi="Calibri" w:cs="Times New Roman"/>
          <w:sz w:val="24"/>
          <w:szCs w:val="24"/>
        </w:rPr>
        <w:tab/>
      </w:r>
      <w:r w:rsidR="00380DCE" w:rsidRPr="00CB2585">
        <w:rPr>
          <w:rFonts w:ascii="Calibri" w:hAnsi="Calibri" w:cs="Times New Roman"/>
          <w:sz w:val="24"/>
          <w:szCs w:val="24"/>
        </w:rPr>
        <w:t xml:space="preserve">– </w:t>
      </w:r>
      <w:r w:rsidR="0013736E" w:rsidRPr="00CB2585">
        <w:rPr>
          <w:rFonts w:ascii="Calibri" w:hAnsi="Calibri" w:cs="Times New Roman"/>
          <w:sz w:val="24"/>
          <w:szCs w:val="24"/>
        </w:rPr>
        <w:t>8 pkt</w:t>
      </w:r>
    </w:p>
    <w:p w14:paraId="13B1AEFA" w14:textId="77777777" w:rsidR="00380DCE" w:rsidRPr="00CB2585" w:rsidRDefault="005240EF" w:rsidP="007C21C2">
      <w:pPr>
        <w:widowControl w:val="0"/>
        <w:numPr>
          <w:ilvl w:val="2"/>
          <w:numId w:val="24"/>
        </w:numPr>
        <w:shd w:val="clear" w:color="auto" w:fill="FFFFFF"/>
        <w:tabs>
          <w:tab w:val="clear" w:pos="2160"/>
          <w:tab w:val="right" w:pos="6663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r</w:t>
      </w:r>
      <w:r w:rsidR="00380DCE" w:rsidRPr="00CB2585">
        <w:rPr>
          <w:rFonts w:ascii="Calibri" w:hAnsi="Calibri" w:cs="Times New Roman"/>
          <w:sz w:val="24"/>
          <w:szCs w:val="24"/>
        </w:rPr>
        <w:t>ecenzja pracy doktorskiej</w:t>
      </w:r>
      <w:r w:rsidR="00380DCE" w:rsidRPr="00CB2585">
        <w:rPr>
          <w:rFonts w:ascii="Calibri" w:hAnsi="Calibri" w:cs="Times New Roman"/>
          <w:sz w:val="24"/>
          <w:szCs w:val="24"/>
        </w:rPr>
        <w:tab/>
        <w:t>– 4 pkt</w:t>
      </w:r>
    </w:p>
    <w:p w14:paraId="22925AAE" w14:textId="77777777" w:rsidR="00380DCE" w:rsidRPr="00CB2585" w:rsidRDefault="005240EF" w:rsidP="007C21C2">
      <w:pPr>
        <w:keepNext/>
        <w:widowControl w:val="0"/>
        <w:numPr>
          <w:ilvl w:val="2"/>
          <w:numId w:val="24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lastRenderedPageBreak/>
        <w:t>r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ecenzja książek, podręczników, artykułów i skryptów: </w:t>
      </w:r>
    </w:p>
    <w:p w14:paraId="63AD7EFB" w14:textId="77777777" w:rsidR="00380DCE" w:rsidRPr="00CB2585" w:rsidRDefault="00380DCE" w:rsidP="007C21C2">
      <w:pPr>
        <w:widowControl w:val="0"/>
        <w:numPr>
          <w:ilvl w:val="3"/>
          <w:numId w:val="25"/>
        </w:numPr>
        <w:shd w:val="clear" w:color="auto" w:fill="FFFFFF"/>
        <w:tabs>
          <w:tab w:val="clear" w:pos="2880"/>
          <w:tab w:val="right" w:pos="7655"/>
        </w:tabs>
        <w:autoSpaceDE w:val="0"/>
        <w:autoSpaceDN w:val="0"/>
        <w:adjustRightInd w:val="0"/>
        <w:spacing w:before="4" w:after="0" w:line="360" w:lineRule="auto"/>
        <w:ind w:left="1134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 xml:space="preserve">książek, podręczników i skryptów wydawanych za granicą lub w kraju </w:t>
      </w:r>
      <w:r w:rsidR="005022C3" w:rsidRPr="00CB2585">
        <w:rPr>
          <w:rFonts w:ascii="Calibri" w:hAnsi="Calibri" w:cs="Times New Roman"/>
          <w:sz w:val="24"/>
          <w:szCs w:val="24"/>
        </w:rPr>
        <w:br/>
      </w:r>
      <w:r w:rsidRPr="00CB2585">
        <w:rPr>
          <w:rFonts w:ascii="Calibri" w:hAnsi="Calibri" w:cs="Times New Roman"/>
          <w:sz w:val="24"/>
          <w:szCs w:val="24"/>
        </w:rPr>
        <w:t>w języku obcym</w:t>
      </w:r>
      <w:r w:rsidRPr="00CB2585">
        <w:rPr>
          <w:rFonts w:ascii="Calibri" w:hAnsi="Calibri" w:cs="Times New Roman"/>
          <w:sz w:val="24"/>
          <w:szCs w:val="24"/>
        </w:rPr>
        <w:tab/>
        <w:t xml:space="preserve">– </w:t>
      </w:r>
      <w:r w:rsidR="0013736E" w:rsidRPr="00CB2585">
        <w:rPr>
          <w:rFonts w:ascii="Calibri" w:hAnsi="Calibri" w:cs="Times New Roman"/>
          <w:sz w:val="24"/>
          <w:szCs w:val="24"/>
        </w:rPr>
        <w:t>10 pkt</w:t>
      </w:r>
    </w:p>
    <w:p w14:paraId="11ED3EC0" w14:textId="0EB4A515" w:rsidR="00380DCE" w:rsidRPr="00CB2585" w:rsidRDefault="00380DCE" w:rsidP="007C21C2">
      <w:pPr>
        <w:widowControl w:val="0"/>
        <w:numPr>
          <w:ilvl w:val="3"/>
          <w:numId w:val="25"/>
        </w:numPr>
        <w:shd w:val="clear" w:color="auto" w:fill="FFFFFF"/>
        <w:tabs>
          <w:tab w:val="clear" w:pos="2880"/>
          <w:tab w:val="right" w:pos="7655"/>
        </w:tabs>
        <w:autoSpaceDE w:val="0"/>
        <w:autoSpaceDN w:val="0"/>
        <w:adjustRightInd w:val="0"/>
        <w:spacing w:before="4" w:after="0" w:line="360" w:lineRule="auto"/>
        <w:ind w:left="1134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książek, podręczników i skryptów wydawanych w kraju</w:t>
      </w:r>
      <w:r w:rsidRPr="00CB2585">
        <w:rPr>
          <w:rFonts w:ascii="Calibri" w:hAnsi="Calibri" w:cs="Times New Roman"/>
          <w:sz w:val="24"/>
          <w:szCs w:val="24"/>
        </w:rPr>
        <w:tab/>
        <w:t xml:space="preserve">– </w:t>
      </w:r>
      <w:r w:rsidR="005240EF" w:rsidRPr="00CB2585">
        <w:rPr>
          <w:rFonts w:ascii="Calibri" w:hAnsi="Calibri" w:cs="Times New Roman"/>
          <w:sz w:val="24"/>
          <w:szCs w:val="24"/>
        </w:rPr>
        <w:t>6 pkt</w:t>
      </w:r>
    </w:p>
    <w:p w14:paraId="558CFDE0" w14:textId="77777777" w:rsidR="00380DCE" w:rsidRPr="00CB2585" w:rsidRDefault="00380DCE" w:rsidP="007C21C2">
      <w:pPr>
        <w:widowControl w:val="0"/>
        <w:numPr>
          <w:ilvl w:val="3"/>
          <w:numId w:val="25"/>
        </w:numPr>
        <w:shd w:val="clear" w:color="auto" w:fill="FFFFFF"/>
        <w:tabs>
          <w:tab w:val="clear" w:pos="2880"/>
          <w:tab w:val="right" w:pos="7655"/>
        </w:tabs>
        <w:autoSpaceDE w:val="0"/>
        <w:autoSpaceDN w:val="0"/>
        <w:adjustRightInd w:val="0"/>
        <w:spacing w:before="11" w:after="0" w:line="360" w:lineRule="auto"/>
        <w:ind w:left="1134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 xml:space="preserve">artykułu do </w:t>
      </w:r>
      <w:proofErr w:type="spellStart"/>
      <w:r w:rsidRPr="00CB2585">
        <w:rPr>
          <w:rFonts w:ascii="Calibri" w:hAnsi="Calibri" w:cs="Times New Roman"/>
          <w:sz w:val="24"/>
          <w:szCs w:val="24"/>
        </w:rPr>
        <w:t>międzyn</w:t>
      </w:r>
      <w:proofErr w:type="spellEnd"/>
      <w:r w:rsidRPr="00CB2585">
        <w:rPr>
          <w:rFonts w:ascii="Calibri" w:hAnsi="Calibri" w:cs="Times New Roman"/>
          <w:sz w:val="24"/>
          <w:szCs w:val="24"/>
        </w:rPr>
        <w:t>. czas. nauk. wydawanego za granicą</w:t>
      </w:r>
      <w:r w:rsidR="006E55C9" w:rsidRPr="00CB2585">
        <w:rPr>
          <w:rFonts w:ascii="Calibri" w:hAnsi="Calibri" w:cs="Times New Roman"/>
          <w:sz w:val="24"/>
          <w:szCs w:val="24"/>
        </w:rPr>
        <w:tab/>
      </w:r>
      <w:r w:rsidRPr="00CB2585">
        <w:rPr>
          <w:rFonts w:ascii="Calibri" w:hAnsi="Calibri" w:cs="Times New Roman"/>
          <w:sz w:val="24"/>
          <w:szCs w:val="24"/>
        </w:rPr>
        <w:t xml:space="preserve">– </w:t>
      </w:r>
      <w:r w:rsidR="005240EF" w:rsidRPr="00CB2585">
        <w:rPr>
          <w:rFonts w:ascii="Calibri" w:hAnsi="Calibri" w:cs="Times New Roman"/>
          <w:sz w:val="24"/>
          <w:szCs w:val="24"/>
        </w:rPr>
        <w:t>4 pkt</w:t>
      </w:r>
    </w:p>
    <w:p w14:paraId="1CF46813" w14:textId="77777777" w:rsidR="00380DCE" w:rsidRPr="00CB2585" w:rsidRDefault="00380DCE" w:rsidP="007C21C2">
      <w:pPr>
        <w:widowControl w:val="0"/>
        <w:numPr>
          <w:ilvl w:val="3"/>
          <w:numId w:val="25"/>
        </w:numPr>
        <w:shd w:val="clear" w:color="auto" w:fill="FFFFFF"/>
        <w:tabs>
          <w:tab w:val="clear" w:pos="2880"/>
          <w:tab w:val="right" w:pos="7655"/>
        </w:tabs>
        <w:autoSpaceDE w:val="0"/>
        <w:autoSpaceDN w:val="0"/>
        <w:adjustRightInd w:val="0"/>
        <w:spacing w:after="0" w:line="360" w:lineRule="auto"/>
        <w:ind w:left="1134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 xml:space="preserve">artykułu do </w:t>
      </w:r>
      <w:proofErr w:type="spellStart"/>
      <w:r w:rsidRPr="00CB2585">
        <w:rPr>
          <w:rFonts w:ascii="Calibri" w:hAnsi="Calibri" w:cs="Times New Roman"/>
          <w:sz w:val="24"/>
          <w:szCs w:val="24"/>
        </w:rPr>
        <w:t>międzyn</w:t>
      </w:r>
      <w:proofErr w:type="spellEnd"/>
      <w:r w:rsidRPr="00CB2585">
        <w:rPr>
          <w:rFonts w:ascii="Calibri" w:hAnsi="Calibri" w:cs="Times New Roman"/>
          <w:sz w:val="24"/>
          <w:szCs w:val="24"/>
        </w:rPr>
        <w:t>. czas. nauk. wydawanego w kraju</w:t>
      </w:r>
      <w:r w:rsidRPr="00CB2585">
        <w:rPr>
          <w:rFonts w:ascii="Calibri" w:hAnsi="Calibri" w:cs="Times New Roman"/>
          <w:sz w:val="24"/>
          <w:szCs w:val="24"/>
        </w:rPr>
        <w:tab/>
        <w:t>–</w:t>
      </w:r>
      <w:r w:rsidR="006E55C9" w:rsidRPr="00CB2585">
        <w:rPr>
          <w:rFonts w:ascii="Calibri" w:hAnsi="Calibri" w:cs="Times New Roman"/>
          <w:sz w:val="24"/>
          <w:szCs w:val="24"/>
        </w:rPr>
        <w:t xml:space="preserve"> </w:t>
      </w:r>
      <w:r w:rsidR="005240EF" w:rsidRPr="00CB2585">
        <w:rPr>
          <w:rFonts w:ascii="Calibri" w:hAnsi="Calibri" w:cs="Times New Roman"/>
          <w:sz w:val="24"/>
          <w:szCs w:val="24"/>
        </w:rPr>
        <w:t>2 pkt</w:t>
      </w:r>
    </w:p>
    <w:p w14:paraId="67495161" w14:textId="77777777" w:rsidR="00380DCE" w:rsidRPr="00CB2585" w:rsidRDefault="00380DCE" w:rsidP="007C21C2">
      <w:pPr>
        <w:widowControl w:val="0"/>
        <w:numPr>
          <w:ilvl w:val="3"/>
          <w:numId w:val="25"/>
        </w:numPr>
        <w:shd w:val="clear" w:color="auto" w:fill="FFFFFF"/>
        <w:tabs>
          <w:tab w:val="clear" w:pos="2880"/>
          <w:tab w:val="right" w:pos="7655"/>
        </w:tabs>
        <w:autoSpaceDE w:val="0"/>
        <w:autoSpaceDN w:val="0"/>
        <w:adjustRightInd w:val="0"/>
        <w:spacing w:after="0" w:line="360" w:lineRule="auto"/>
        <w:ind w:left="1134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artykuły do czas. krajowych</w:t>
      </w:r>
      <w:r w:rsidRPr="00CB2585">
        <w:rPr>
          <w:rFonts w:ascii="Calibri" w:hAnsi="Calibri" w:cs="Times New Roman"/>
          <w:sz w:val="24"/>
          <w:szCs w:val="24"/>
        </w:rPr>
        <w:tab/>
        <w:t xml:space="preserve">– </w:t>
      </w:r>
      <w:r w:rsidR="005240EF" w:rsidRPr="00CB2585">
        <w:rPr>
          <w:rFonts w:ascii="Calibri" w:hAnsi="Calibri" w:cs="Times New Roman"/>
          <w:sz w:val="24"/>
          <w:szCs w:val="24"/>
        </w:rPr>
        <w:t>1 pkt</w:t>
      </w:r>
    </w:p>
    <w:p w14:paraId="02C3E416" w14:textId="77777777" w:rsidR="00380DCE" w:rsidRPr="00CB2585" w:rsidRDefault="00380DCE" w:rsidP="007C21C2">
      <w:pPr>
        <w:keepLines/>
        <w:shd w:val="clear" w:color="auto" w:fill="FFFFFF"/>
        <w:tabs>
          <w:tab w:val="left" w:pos="1357"/>
        </w:tabs>
        <w:spacing w:before="120" w:after="120" w:line="360" w:lineRule="auto"/>
        <w:ind w:left="851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 xml:space="preserve">Zasadnym jest </w:t>
      </w:r>
      <w:proofErr w:type="gramStart"/>
      <w:r w:rsidRPr="00CB2585">
        <w:rPr>
          <w:rFonts w:ascii="Calibri" w:hAnsi="Calibri" w:cs="Times New Roman"/>
          <w:sz w:val="24"/>
          <w:szCs w:val="24"/>
        </w:rPr>
        <w:t>nie przyznawanie</w:t>
      </w:r>
      <w:proofErr w:type="gramEnd"/>
      <w:r w:rsidRPr="00CB2585">
        <w:rPr>
          <w:rFonts w:ascii="Calibri" w:hAnsi="Calibri" w:cs="Times New Roman"/>
          <w:sz w:val="24"/>
          <w:szCs w:val="24"/>
        </w:rPr>
        <w:t xml:space="preserve"> punktów za recenzje materiałów konferencyjnych, a w przypadku recenzji więcej niż jednego </w:t>
      </w:r>
      <w:r w:rsidR="005240EF" w:rsidRPr="00CB2585">
        <w:rPr>
          <w:rFonts w:ascii="Calibri" w:hAnsi="Calibri" w:cs="Times New Roman"/>
          <w:sz w:val="24"/>
          <w:szCs w:val="24"/>
        </w:rPr>
        <w:t>artykułu przyznawanie do 10 pkt</w:t>
      </w:r>
      <w:r w:rsidRPr="00CB2585">
        <w:rPr>
          <w:rFonts w:ascii="Calibri" w:hAnsi="Calibri" w:cs="Times New Roman"/>
          <w:sz w:val="24"/>
          <w:szCs w:val="24"/>
        </w:rPr>
        <w:t xml:space="preserve"> za recenzje do</w:t>
      </w:r>
      <w:r w:rsidR="00D855D3" w:rsidRPr="00CB2585">
        <w:rPr>
          <w:rFonts w:ascii="Calibri" w:hAnsi="Calibri" w:cs="Times New Roman"/>
          <w:sz w:val="24"/>
          <w:szCs w:val="24"/>
        </w:rPr>
        <w:t> </w:t>
      </w:r>
      <w:r w:rsidRPr="00CB2585">
        <w:rPr>
          <w:rFonts w:ascii="Calibri" w:hAnsi="Calibri" w:cs="Times New Roman"/>
          <w:sz w:val="24"/>
          <w:szCs w:val="24"/>
        </w:rPr>
        <w:t>jednego czasopisma (nie więcej jednak niż liczba punktów za publikację w tym czasopiśmie p</w:t>
      </w:r>
      <w:r w:rsidR="005240EF" w:rsidRPr="00CB2585">
        <w:rPr>
          <w:rFonts w:ascii="Calibri" w:hAnsi="Calibri" w:cs="Times New Roman"/>
          <w:sz w:val="24"/>
          <w:szCs w:val="24"/>
        </w:rPr>
        <w:t>rzyznawanych autorowi artykułu);</w:t>
      </w:r>
    </w:p>
    <w:p w14:paraId="3011DE69" w14:textId="77777777" w:rsidR="00380DCE" w:rsidRPr="00CB2585" w:rsidRDefault="005240EF" w:rsidP="007C21C2">
      <w:pPr>
        <w:keepNext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567" w:hanging="283"/>
        <w:jc w:val="both"/>
        <w:rPr>
          <w:rFonts w:ascii="Calibri" w:hAnsi="Calibri" w:cs="Times New Roman"/>
          <w:b/>
          <w:sz w:val="24"/>
          <w:szCs w:val="24"/>
        </w:rPr>
      </w:pPr>
      <w:r w:rsidRPr="00CB2585">
        <w:rPr>
          <w:rFonts w:ascii="Calibri" w:hAnsi="Calibri" w:cs="Times New Roman"/>
          <w:b/>
          <w:sz w:val="24"/>
          <w:szCs w:val="24"/>
        </w:rPr>
        <w:t>i</w:t>
      </w:r>
      <w:r w:rsidR="00380DCE" w:rsidRPr="00CB2585">
        <w:rPr>
          <w:rFonts w:ascii="Calibri" w:hAnsi="Calibri" w:cs="Times New Roman"/>
          <w:b/>
          <w:sz w:val="24"/>
          <w:szCs w:val="24"/>
        </w:rPr>
        <w:t>nne</w:t>
      </w:r>
      <w:r w:rsidR="0013736E" w:rsidRPr="00CB2585">
        <w:rPr>
          <w:rFonts w:ascii="Calibri" w:hAnsi="Calibri" w:cs="Times New Roman"/>
          <w:b/>
          <w:sz w:val="24"/>
          <w:szCs w:val="24"/>
        </w:rPr>
        <w:t>:</w:t>
      </w:r>
    </w:p>
    <w:p w14:paraId="388E2163" w14:textId="77777777" w:rsidR="00380DCE" w:rsidRPr="00CB2585" w:rsidRDefault="00380DCE" w:rsidP="007C21C2">
      <w:pPr>
        <w:widowControl w:val="0"/>
        <w:numPr>
          <w:ilvl w:val="2"/>
          <w:numId w:val="26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567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uzysk</w:t>
      </w:r>
      <w:r w:rsidR="0013736E" w:rsidRPr="00CB2585">
        <w:rPr>
          <w:rFonts w:ascii="Calibri" w:hAnsi="Calibri" w:cs="Times New Roman"/>
          <w:sz w:val="24"/>
          <w:szCs w:val="24"/>
        </w:rPr>
        <w:t>anie tytułu profesora – 60 pkt</w:t>
      </w:r>
    </w:p>
    <w:p w14:paraId="3FA3A922" w14:textId="7B6938CA" w:rsidR="00380DCE" w:rsidRPr="00CB2585" w:rsidRDefault="00380DCE" w:rsidP="007C21C2">
      <w:pPr>
        <w:widowControl w:val="0"/>
        <w:numPr>
          <w:ilvl w:val="2"/>
          <w:numId w:val="26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567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uzys</w:t>
      </w:r>
      <w:r w:rsidR="0013736E" w:rsidRPr="00CB2585">
        <w:rPr>
          <w:rFonts w:ascii="Calibri" w:hAnsi="Calibri" w:cs="Times New Roman"/>
          <w:sz w:val="24"/>
          <w:szCs w:val="24"/>
        </w:rPr>
        <w:t>kanie stopnia dr hab. – 40 pkt</w:t>
      </w:r>
    </w:p>
    <w:p w14:paraId="049C52D9" w14:textId="77777777" w:rsidR="00380DCE" w:rsidRPr="00CB2585" w:rsidRDefault="00380DCE" w:rsidP="007C21C2">
      <w:pPr>
        <w:widowControl w:val="0"/>
        <w:numPr>
          <w:ilvl w:val="2"/>
          <w:numId w:val="26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567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uzyskanie stopnia dr – 20</w:t>
      </w:r>
      <w:r w:rsidR="008D7FDB" w:rsidRPr="00CB2585">
        <w:rPr>
          <w:rFonts w:ascii="Calibri" w:hAnsi="Calibri" w:cs="Times New Roman"/>
          <w:sz w:val="24"/>
          <w:szCs w:val="24"/>
        </w:rPr>
        <w:t xml:space="preserve"> pkt</w:t>
      </w:r>
      <w:r w:rsidR="0013736E" w:rsidRPr="00CB2585">
        <w:rPr>
          <w:rFonts w:ascii="Calibri" w:hAnsi="Calibri" w:cs="Times New Roman"/>
          <w:sz w:val="24"/>
          <w:szCs w:val="24"/>
        </w:rPr>
        <w:t xml:space="preserve"> (za wyróżnienie + 5 pkt)</w:t>
      </w:r>
    </w:p>
    <w:p w14:paraId="7C230BF8" w14:textId="77777777" w:rsidR="00380DCE" w:rsidRPr="00CB2585" w:rsidRDefault="00380DCE" w:rsidP="007C21C2">
      <w:pPr>
        <w:widowControl w:val="0"/>
        <w:numPr>
          <w:ilvl w:val="2"/>
          <w:numId w:val="26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567" w:hanging="284"/>
        <w:rPr>
          <w:rFonts w:ascii="Calibri" w:hAnsi="Calibri" w:cs="Times New Roman"/>
          <w:b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odbycie stażu naukowego w ośrodku zagranicznym, nie krót</w:t>
      </w:r>
      <w:r w:rsidR="0013736E" w:rsidRPr="00CB2585">
        <w:rPr>
          <w:rFonts w:ascii="Calibri" w:hAnsi="Calibri" w:cs="Times New Roman"/>
          <w:sz w:val="24"/>
          <w:szCs w:val="24"/>
        </w:rPr>
        <w:t>szego niż 3 miesiące – 5 pkt za </w:t>
      </w:r>
      <w:r w:rsidRPr="00CB2585">
        <w:rPr>
          <w:rFonts w:ascii="Calibri" w:hAnsi="Calibri" w:cs="Times New Roman"/>
          <w:sz w:val="24"/>
          <w:szCs w:val="24"/>
        </w:rPr>
        <w:t>okres oceniany.</w:t>
      </w:r>
    </w:p>
    <w:p w14:paraId="678F31B0" w14:textId="77777777" w:rsidR="00380DCE" w:rsidRPr="00CB2585" w:rsidRDefault="007F77D9" w:rsidP="007C21C2">
      <w:pPr>
        <w:pStyle w:val="Akapitzlist"/>
        <w:keepNext/>
        <w:numPr>
          <w:ilvl w:val="0"/>
          <w:numId w:val="2"/>
        </w:numPr>
        <w:spacing w:before="120" w:after="60" w:line="360" w:lineRule="auto"/>
        <w:ind w:left="284" w:hanging="284"/>
        <w:outlineLvl w:val="4"/>
        <w:rPr>
          <w:rFonts w:ascii="Calibri" w:hAnsi="Calibri"/>
          <w:b/>
          <w:sz w:val="24"/>
          <w:szCs w:val="24"/>
        </w:rPr>
      </w:pPr>
      <w:r w:rsidRPr="00CB2585">
        <w:rPr>
          <w:rFonts w:ascii="Calibri" w:hAnsi="Calibri"/>
          <w:b/>
          <w:sz w:val="24"/>
          <w:szCs w:val="24"/>
        </w:rPr>
        <w:t>Osiągnięcia organizacyjne</w:t>
      </w:r>
    </w:p>
    <w:p w14:paraId="7B720BDE" w14:textId="77777777" w:rsidR="00380DCE" w:rsidRPr="00CB2585" w:rsidRDefault="00380DCE" w:rsidP="007C21C2">
      <w:pPr>
        <w:keepNext/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before="60" w:after="0"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CB2585">
        <w:rPr>
          <w:rFonts w:ascii="Calibri" w:hAnsi="Calibri" w:cs="Times New Roman"/>
          <w:b/>
          <w:sz w:val="24"/>
          <w:szCs w:val="24"/>
        </w:rPr>
        <w:t>za pełnienie funkcji akademickich i administracyjnych w ZUT:</w:t>
      </w:r>
    </w:p>
    <w:p w14:paraId="613E492B" w14:textId="0F02B3ED" w:rsidR="00380DCE" w:rsidRPr="00CB2585" w:rsidRDefault="007F77D9" w:rsidP="007C21C2">
      <w:pPr>
        <w:keepNext/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prorektor – 60 pkt</w:t>
      </w:r>
    </w:p>
    <w:p w14:paraId="2D89EAD6" w14:textId="75BD54C0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d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ziekan – </w:t>
      </w:r>
      <w:r w:rsidRPr="00CB2585">
        <w:rPr>
          <w:rFonts w:ascii="Calibri" w:hAnsi="Calibri" w:cs="Times New Roman"/>
          <w:sz w:val="24"/>
          <w:szCs w:val="24"/>
        </w:rPr>
        <w:t>60 pkt</w:t>
      </w:r>
    </w:p>
    <w:p w14:paraId="1F02E305" w14:textId="77777777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d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yrektor instytutu – </w:t>
      </w:r>
      <w:r w:rsidRPr="00CB2585">
        <w:rPr>
          <w:rFonts w:ascii="Calibri" w:hAnsi="Calibri" w:cs="Times New Roman"/>
          <w:sz w:val="24"/>
          <w:szCs w:val="24"/>
        </w:rPr>
        <w:t>40 pkt</w:t>
      </w:r>
    </w:p>
    <w:p w14:paraId="4CCBF109" w14:textId="77777777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rodziekan – 40 </w:t>
      </w:r>
      <w:r w:rsidRPr="00CB2585">
        <w:rPr>
          <w:rFonts w:ascii="Calibri" w:hAnsi="Calibri" w:cs="Times New Roman"/>
          <w:sz w:val="24"/>
          <w:szCs w:val="24"/>
        </w:rPr>
        <w:t>pkt</w:t>
      </w:r>
    </w:p>
    <w:p w14:paraId="46EAC547" w14:textId="77777777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z</w:t>
      </w:r>
      <w:r w:rsidR="00380DCE" w:rsidRPr="00CB2585">
        <w:rPr>
          <w:rFonts w:ascii="Calibri" w:hAnsi="Calibri" w:cs="Times New Roman"/>
          <w:sz w:val="24"/>
          <w:szCs w:val="24"/>
        </w:rPr>
        <w:t>astępca dyrektora instytutu –3</w:t>
      </w:r>
      <w:r w:rsidRPr="00CB2585">
        <w:rPr>
          <w:rFonts w:ascii="Calibri" w:hAnsi="Calibri" w:cs="Times New Roman"/>
          <w:sz w:val="24"/>
          <w:szCs w:val="24"/>
        </w:rPr>
        <w:t>0 pkt</w:t>
      </w:r>
    </w:p>
    <w:p w14:paraId="379F1AEC" w14:textId="77777777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k</w:t>
      </w:r>
      <w:r w:rsidR="00380DCE" w:rsidRPr="00CB2585">
        <w:rPr>
          <w:rFonts w:ascii="Calibri" w:hAnsi="Calibri" w:cs="Times New Roman"/>
          <w:sz w:val="24"/>
          <w:szCs w:val="24"/>
        </w:rPr>
        <w:t>ierownik katedry –</w:t>
      </w:r>
      <w:r w:rsidRPr="00CB2585">
        <w:rPr>
          <w:rFonts w:ascii="Calibri" w:hAnsi="Calibri" w:cs="Times New Roman"/>
          <w:sz w:val="24"/>
          <w:szCs w:val="24"/>
        </w:rPr>
        <w:t xml:space="preserve"> </w:t>
      </w:r>
      <w:r w:rsidR="00380DCE" w:rsidRPr="00CB2585">
        <w:rPr>
          <w:rFonts w:ascii="Calibri" w:hAnsi="Calibri" w:cs="Times New Roman"/>
          <w:sz w:val="24"/>
          <w:szCs w:val="24"/>
        </w:rPr>
        <w:t>30 pkt</w:t>
      </w:r>
    </w:p>
    <w:p w14:paraId="6DD89950" w14:textId="77777777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k</w:t>
      </w:r>
      <w:r w:rsidR="00380DCE" w:rsidRPr="00CB2585">
        <w:rPr>
          <w:rFonts w:ascii="Calibri" w:hAnsi="Calibri" w:cs="Times New Roman"/>
          <w:sz w:val="24"/>
          <w:szCs w:val="24"/>
        </w:rPr>
        <w:t>ierownik zakładu –</w:t>
      </w:r>
      <w:r w:rsidRPr="00CB2585">
        <w:rPr>
          <w:rFonts w:ascii="Calibri" w:hAnsi="Calibri" w:cs="Times New Roman"/>
          <w:sz w:val="24"/>
          <w:szCs w:val="24"/>
        </w:rPr>
        <w:t xml:space="preserve"> 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25 </w:t>
      </w:r>
      <w:r w:rsidRPr="00CB2585">
        <w:rPr>
          <w:rFonts w:ascii="Calibri" w:hAnsi="Calibri" w:cs="Times New Roman"/>
          <w:sz w:val="24"/>
          <w:szCs w:val="24"/>
        </w:rPr>
        <w:t>pkt</w:t>
      </w:r>
    </w:p>
    <w:p w14:paraId="297E7A24" w14:textId="77777777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4"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 xml:space="preserve">dyrektor centrum uczelnianego – 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15 </w:t>
      </w:r>
      <w:r w:rsidRPr="00CB2585">
        <w:rPr>
          <w:rFonts w:ascii="Calibri" w:hAnsi="Calibri" w:cs="Times New Roman"/>
          <w:sz w:val="24"/>
          <w:szCs w:val="24"/>
        </w:rPr>
        <w:t>pkt</w:t>
      </w:r>
    </w:p>
    <w:p w14:paraId="74207617" w14:textId="77777777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4"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k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ierownik Studium Uczelnianego – </w:t>
      </w:r>
      <w:r w:rsidRPr="00CB2585">
        <w:rPr>
          <w:rFonts w:ascii="Calibri" w:hAnsi="Calibri" w:cs="Times New Roman"/>
          <w:sz w:val="24"/>
          <w:szCs w:val="24"/>
        </w:rPr>
        <w:t>15 pkt</w:t>
      </w:r>
    </w:p>
    <w:p w14:paraId="1C5F4758" w14:textId="6AEE5CC4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k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ierownik studium podyplomowego lub doktoranckiego – 10 </w:t>
      </w:r>
      <w:r w:rsidRPr="00CB2585">
        <w:rPr>
          <w:rFonts w:ascii="Calibri" w:hAnsi="Calibri" w:cs="Times New Roman"/>
          <w:sz w:val="24"/>
          <w:szCs w:val="24"/>
        </w:rPr>
        <w:t>pkt</w:t>
      </w:r>
    </w:p>
    <w:p w14:paraId="0E40BF88" w14:textId="5569BBF8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c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złonek senatu – 10 </w:t>
      </w:r>
      <w:r w:rsidRPr="00CB2585">
        <w:rPr>
          <w:rFonts w:ascii="Calibri" w:hAnsi="Calibri" w:cs="Times New Roman"/>
          <w:sz w:val="24"/>
          <w:szCs w:val="24"/>
        </w:rPr>
        <w:t>pkt</w:t>
      </w:r>
    </w:p>
    <w:p w14:paraId="65007F99" w14:textId="77777777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rzewodniczący komisji senackiej i rektorskiej – 10 </w:t>
      </w:r>
      <w:r w:rsidRPr="00CB2585">
        <w:rPr>
          <w:rFonts w:ascii="Calibri" w:hAnsi="Calibri" w:cs="Times New Roman"/>
          <w:sz w:val="24"/>
          <w:szCs w:val="24"/>
        </w:rPr>
        <w:t>pkt</w:t>
      </w:r>
    </w:p>
    <w:p w14:paraId="5F2BFD74" w14:textId="77777777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c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złonek komisji senackiej i rektorskiej – </w:t>
      </w:r>
      <w:r w:rsidRPr="00CB2585">
        <w:rPr>
          <w:rFonts w:ascii="Calibri" w:hAnsi="Calibri" w:cs="Times New Roman"/>
          <w:sz w:val="24"/>
          <w:szCs w:val="24"/>
        </w:rPr>
        <w:t>5 pkt</w:t>
      </w:r>
    </w:p>
    <w:p w14:paraId="35A7220F" w14:textId="0B23793A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c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złonek rady wydziału – 8 </w:t>
      </w:r>
      <w:r w:rsidRPr="00CB2585">
        <w:rPr>
          <w:rFonts w:ascii="Calibri" w:hAnsi="Calibri" w:cs="Times New Roman"/>
          <w:sz w:val="24"/>
          <w:szCs w:val="24"/>
        </w:rPr>
        <w:t>pkt</w:t>
      </w:r>
    </w:p>
    <w:p w14:paraId="67D267E6" w14:textId="094730B0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ozostałe komisje i rady różne: przewodniczący – 6 </w:t>
      </w:r>
      <w:r w:rsidRPr="00CB2585">
        <w:rPr>
          <w:rFonts w:ascii="Calibri" w:hAnsi="Calibri" w:cs="Times New Roman"/>
          <w:sz w:val="24"/>
          <w:szCs w:val="24"/>
        </w:rPr>
        <w:t>pkt</w:t>
      </w:r>
    </w:p>
    <w:p w14:paraId="0DE8C337" w14:textId="77777777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lastRenderedPageBreak/>
        <w:t>j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w.: członek – 3 </w:t>
      </w:r>
      <w:r w:rsidRPr="00CB2585">
        <w:rPr>
          <w:rFonts w:ascii="Calibri" w:hAnsi="Calibri" w:cs="Times New Roman"/>
          <w:sz w:val="24"/>
          <w:szCs w:val="24"/>
        </w:rPr>
        <w:t>pkt</w:t>
      </w:r>
    </w:p>
    <w:p w14:paraId="3595D498" w14:textId="77777777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k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ierownik laboratorium akredytowanego – 20 </w:t>
      </w:r>
      <w:r w:rsidRPr="00CB2585">
        <w:rPr>
          <w:rFonts w:ascii="Calibri" w:hAnsi="Calibri" w:cs="Times New Roman"/>
          <w:sz w:val="24"/>
          <w:szCs w:val="24"/>
        </w:rPr>
        <w:t>pkt</w:t>
      </w:r>
    </w:p>
    <w:p w14:paraId="5009AD39" w14:textId="77777777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ełnomocnik rektora – 5 </w:t>
      </w:r>
      <w:r w:rsidRPr="00CB2585">
        <w:rPr>
          <w:rFonts w:ascii="Calibri" w:hAnsi="Calibri" w:cs="Times New Roman"/>
          <w:sz w:val="24"/>
          <w:szCs w:val="24"/>
        </w:rPr>
        <w:t>pkt</w:t>
      </w:r>
    </w:p>
    <w:p w14:paraId="1E475407" w14:textId="77777777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ełnomocnik dziekana – </w:t>
      </w:r>
      <w:r w:rsidRPr="00CB2585">
        <w:rPr>
          <w:rFonts w:ascii="Calibri" w:hAnsi="Calibri" w:cs="Times New Roman"/>
          <w:sz w:val="24"/>
          <w:szCs w:val="24"/>
        </w:rPr>
        <w:t>5 pkt</w:t>
      </w:r>
    </w:p>
    <w:p w14:paraId="316F4EBC" w14:textId="77777777" w:rsidR="00380DCE" w:rsidRPr="00CB2585" w:rsidRDefault="007F77D9" w:rsidP="007C21C2">
      <w:pPr>
        <w:widowControl w:val="0"/>
        <w:numPr>
          <w:ilvl w:val="2"/>
          <w:numId w:val="28"/>
        </w:numPr>
        <w:shd w:val="clear" w:color="auto" w:fill="FFFFFF"/>
        <w:tabs>
          <w:tab w:val="right" w:pos="6379"/>
        </w:tabs>
        <w:autoSpaceDE w:val="0"/>
        <w:autoSpaceDN w:val="0"/>
        <w:adjustRightInd w:val="0"/>
        <w:spacing w:before="7" w:after="0" w:line="360" w:lineRule="auto"/>
        <w:ind w:left="851" w:hanging="284"/>
        <w:rPr>
          <w:rFonts w:ascii="Calibri" w:hAnsi="Calibri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i</w:t>
      </w:r>
      <w:r w:rsidR="00380DCE" w:rsidRPr="00CB2585">
        <w:rPr>
          <w:rFonts w:ascii="Calibri" w:hAnsi="Calibri" w:cs="Times New Roman"/>
          <w:sz w:val="24"/>
          <w:szCs w:val="24"/>
        </w:rPr>
        <w:t>nne</w:t>
      </w:r>
      <w:r w:rsidRPr="00CB2585">
        <w:rPr>
          <w:rFonts w:ascii="Calibri" w:hAnsi="Calibri" w:cs="Times New Roman"/>
          <w:sz w:val="24"/>
          <w:szCs w:val="24"/>
        </w:rPr>
        <w:t xml:space="preserve"> –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5 pkt</w:t>
      </w:r>
    </w:p>
    <w:p w14:paraId="162C52FF" w14:textId="77777777" w:rsidR="00380DCE" w:rsidRPr="00CB2585" w:rsidRDefault="00380DCE" w:rsidP="007C21C2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CB2585">
        <w:rPr>
          <w:rFonts w:ascii="Calibri" w:hAnsi="Calibri" w:cs="Times New Roman"/>
          <w:b/>
          <w:sz w:val="24"/>
          <w:szCs w:val="24"/>
        </w:rPr>
        <w:t>za udział w komisjach (</w:t>
      </w:r>
      <w:r w:rsidR="007F77D9" w:rsidRPr="00CB2585">
        <w:rPr>
          <w:rFonts w:ascii="Calibri" w:hAnsi="Calibri" w:cs="Times New Roman"/>
          <w:b/>
          <w:sz w:val="24"/>
          <w:szCs w:val="24"/>
        </w:rPr>
        <w:t>r</w:t>
      </w:r>
      <w:r w:rsidRPr="00CB2585">
        <w:rPr>
          <w:rFonts w:ascii="Calibri" w:hAnsi="Calibri" w:cs="Times New Roman"/>
          <w:b/>
          <w:sz w:val="24"/>
          <w:szCs w:val="24"/>
        </w:rPr>
        <w:t xml:space="preserve">ady </w:t>
      </w:r>
      <w:r w:rsidR="007F77D9" w:rsidRPr="00CB2585">
        <w:rPr>
          <w:rFonts w:ascii="Calibri" w:hAnsi="Calibri" w:cs="Times New Roman"/>
          <w:b/>
          <w:sz w:val="24"/>
          <w:szCs w:val="24"/>
        </w:rPr>
        <w:t>w</w:t>
      </w:r>
      <w:r w:rsidRPr="00CB2585">
        <w:rPr>
          <w:rFonts w:ascii="Calibri" w:hAnsi="Calibri" w:cs="Times New Roman"/>
          <w:b/>
          <w:sz w:val="24"/>
          <w:szCs w:val="24"/>
        </w:rPr>
        <w:t xml:space="preserve">ydziału, powoływanych przez dziekana/dyrektora instytutu i innych), </w:t>
      </w:r>
      <w:r w:rsidRPr="00CB2585">
        <w:rPr>
          <w:rFonts w:ascii="Calibri" w:hAnsi="Calibri" w:cs="Times New Roman"/>
          <w:sz w:val="24"/>
          <w:szCs w:val="24"/>
        </w:rPr>
        <w:t>z tym, iż za zasadne uznaje się</w:t>
      </w:r>
      <w:r w:rsidRPr="00CB2585">
        <w:rPr>
          <w:rFonts w:ascii="Calibri" w:hAnsi="Calibri" w:cs="Times New Roman"/>
          <w:b/>
          <w:sz w:val="24"/>
          <w:szCs w:val="24"/>
        </w:rPr>
        <w:t xml:space="preserve"> </w:t>
      </w:r>
      <w:r w:rsidRPr="00CB2585">
        <w:rPr>
          <w:rFonts w:ascii="Calibri" w:hAnsi="Calibri" w:cs="Times New Roman"/>
          <w:sz w:val="24"/>
          <w:szCs w:val="24"/>
        </w:rPr>
        <w:t>przyznawanie punktów za udział w max 3 komisjach, bez względu na okres pełnienia funkcji w okresie oce</w:t>
      </w:r>
      <w:r w:rsidR="007F77D9" w:rsidRPr="00CB2585">
        <w:rPr>
          <w:rFonts w:ascii="Calibri" w:hAnsi="Calibri" w:cs="Times New Roman"/>
          <w:sz w:val="24"/>
          <w:szCs w:val="24"/>
        </w:rPr>
        <w:t>nianym:</w:t>
      </w:r>
    </w:p>
    <w:p w14:paraId="3D78CC2A" w14:textId="77777777" w:rsidR="00380DCE" w:rsidRPr="00CB2585" w:rsidRDefault="007F77D9" w:rsidP="00CB2585">
      <w:pPr>
        <w:shd w:val="clear" w:color="auto" w:fill="FFFFFF"/>
        <w:tabs>
          <w:tab w:val="center" w:pos="6966"/>
        </w:tabs>
        <w:spacing w:after="0" w:line="360" w:lineRule="auto"/>
        <w:ind w:left="4896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</w:t>
      </w:r>
      <w:r w:rsidR="00380DCE" w:rsidRPr="00CB2585">
        <w:rPr>
          <w:rFonts w:ascii="Calibri" w:hAnsi="Calibri" w:cs="Times New Roman"/>
          <w:sz w:val="24"/>
          <w:szCs w:val="24"/>
        </w:rPr>
        <w:t>rzewodniczący</w:t>
      </w:r>
      <w:r w:rsidR="00380DCE" w:rsidRPr="00CB2585">
        <w:rPr>
          <w:rFonts w:ascii="Calibri" w:hAnsi="Calibri" w:cs="Times New Roman"/>
          <w:sz w:val="24"/>
          <w:szCs w:val="24"/>
        </w:rPr>
        <w:tab/>
      </w:r>
      <w:r w:rsidRPr="00CB2585">
        <w:rPr>
          <w:rFonts w:ascii="Calibri" w:hAnsi="Calibri" w:cs="Times New Roman"/>
          <w:sz w:val="24"/>
          <w:szCs w:val="24"/>
        </w:rPr>
        <w:t>c</w:t>
      </w:r>
      <w:r w:rsidR="00380DCE" w:rsidRPr="00CB2585">
        <w:rPr>
          <w:rFonts w:ascii="Calibri" w:hAnsi="Calibri" w:cs="Times New Roman"/>
          <w:sz w:val="24"/>
          <w:szCs w:val="24"/>
        </w:rPr>
        <w:t>złonek</w:t>
      </w:r>
    </w:p>
    <w:p w14:paraId="5E3D44B1" w14:textId="77777777" w:rsidR="00380DCE" w:rsidRPr="00CB2585" w:rsidRDefault="00380DCE" w:rsidP="007C21C2">
      <w:pPr>
        <w:widowControl w:val="0"/>
        <w:numPr>
          <w:ilvl w:val="2"/>
          <w:numId w:val="29"/>
        </w:numPr>
        <w:shd w:val="clear" w:color="auto" w:fill="FFFFFF"/>
        <w:tabs>
          <w:tab w:val="clear" w:pos="2160"/>
          <w:tab w:val="right" w:pos="5529"/>
          <w:tab w:val="right" w:pos="7088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o nadanie tytułu profesora</w:t>
      </w:r>
      <w:r w:rsidRPr="00CB2585">
        <w:rPr>
          <w:rFonts w:ascii="Calibri" w:hAnsi="Calibri" w:cs="Times New Roman"/>
          <w:sz w:val="24"/>
          <w:szCs w:val="24"/>
        </w:rPr>
        <w:tab/>
        <w:t>4</w:t>
      </w:r>
      <w:r w:rsidRPr="00CB2585">
        <w:rPr>
          <w:rFonts w:ascii="Calibri" w:hAnsi="Calibri" w:cs="Times New Roman"/>
          <w:sz w:val="24"/>
          <w:szCs w:val="24"/>
        </w:rPr>
        <w:tab/>
        <w:t>l</w:t>
      </w:r>
    </w:p>
    <w:p w14:paraId="6F81278B" w14:textId="77777777" w:rsidR="00380DCE" w:rsidRPr="00CB2585" w:rsidRDefault="00380DCE" w:rsidP="007C21C2">
      <w:pPr>
        <w:widowControl w:val="0"/>
        <w:numPr>
          <w:ilvl w:val="2"/>
          <w:numId w:val="29"/>
        </w:numPr>
        <w:shd w:val="clear" w:color="auto" w:fill="FFFFFF"/>
        <w:tabs>
          <w:tab w:val="clear" w:pos="2160"/>
          <w:tab w:val="right" w:pos="5529"/>
          <w:tab w:val="right" w:pos="7088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przewodu habilitacyjnego</w:t>
      </w:r>
      <w:r w:rsidRPr="00CB2585">
        <w:rPr>
          <w:rFonts w:ascii="Calibri" w:hAnsi="Calibri" w:cs="Times New Roman"/>
          <w:sz w:val="24"/>
          <w:szCs w:val="24"/>
        </w:rPr>
        <w:tab/>
        <w:t>6</w:t>
      </w:r>
      <w:r w:rsidRPr="00CB2585">
        <w:rPr>
          <w:rFonts w:ascii="Calibri" w:hAnsi="Calibri" w:cs="Times New Roman"/>
          <w:sz w:val="24"/>
          <w:szCs w:val="24"/>
        </w:rPr>
        <w:tab/>
        <w:t>l</w:t>
      </w:r>
    </w:p>
    <w:p w14:paraId="48D6F941" w14:textId="77777777" w:rsidR="00380DCE" w:rsidRPr="00CB2585" w:rsidRDefault="00380DCE" w:rsidP="007C21C2">
      <w:pPr>
        <w:widowControl w:val="0"/>
        <w:numPr>
          <w:ilvl w:val="2"/>
          <w:numId w:val="29"/>
        </w:numPr>
        <w:shd w:val="clear" w:color="auto" w:fill="FFFFFF"/>
        <w:tabs>
          <w:tab w:val="clear" w:pos="2160"/>
          <w:tab w:val="right" w:pos="5529"/>
          <w:tab w:val="right" w:pos="7088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przewodu doktorskiego</w:t>
      </w:r>
      <w:r w:rsidRPr="00CB2585">
        <w:rPr>
          <w:rFonts w:ascii="Calibri" w:hAnsi="Calibri" w:cs="Times New Roman"/>
          <w:sz w:val="24"/>
          <w:szCs w:val="24"/>
        </w:rPr>
        <w:tab/>
        <w:t>5</w:t>
      </w:r>
      <w:r w:rsidRPr="00CB2585">
        <w:rPr>
          <w:rFonts w:ascii="Calibri" w:hAnsi="Calibri" w:cs="Times New Roman"/>
          <w:sz w:val="24"/>
          <w:szCs w:val="24"/>
        </w:rPr>
        <w:tab/>
        <w:t>l</w:t>
      </w:r>
    </w:p>
    <w:p w14:paraId="7A2512E5" w14:textId="77777777" w:rsidR="00380DCE" w:rsidRPr="00CB2585" w:rsidRDefault="00380DCE" w:rsidP="007C21C2">
      <w:pPr>
        <w:widowControl w:val="0"/>
        <w:numPr>
          <w:ilvl w:val="2"/>
          <w:numId w:val="29"/>
        </w:numPr>
        <w:shd w:val="clear" w:color="auto" w:fill="FFFFFF"/>
        <w:tabs>
          <w:tab w:val="clear" w:pos="2160"/>
          <w:tab w:val="right" w:pos="5529"/>
          <w:tab w:val="right" w:pos="7088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programowa</w:t>
      </w:r>
      <w:r w:rsidRPr="00CB2585">
        <w:rPr>
          <w:rFonts w:ascii="Calibri" w:hAnsi="Calibri" w:cs="Times New Roman"/>
          <w:sz w:val="24"/>
          <w:szCs w:val="24"/>
        </w:rPr>
        <w:tab/>
        <w:t>24</w:t>
      </w:r>
      <w:r w:rsidRPr="00CB2585">
        <w:rPr>
          <w:rFonts w:ascii="Calibri" w:hAnsi="Calibri" w:cs="Times New Roman"/>
          <w:sz w:val="24"/>
          <w:szCs w:val="24"/>
        </w:rPr>
        <w:tab/>
        <w:t>16</w:t>
      </w:r>
    </w:p>
    <w:p w14:paraId="7B52C4B0" w14:textId="77777777" w:rsidR="00380DCE" w:rsidRPr="00CB2585" w:rsidRDefault="00380DCE" w:rsidP="007C21C2">
      <w:pPr>
        <w:widowControl w:val="0"/>
        <w:numPr>
          <w:ilvl w:val="2"/>
          <w:numId w:val="29"/>
        </w:numPr>
        <w:shd w:val="clear" w:color="auto" w:fill="FFFFFF"/>
        <w:tabs>
          <w:tab w:val="clear" w:pos="2160"/>
          <w:tab w:val="right" w:pos="5529"/>
          <w:tab w:val="right" w:pos="7088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rekrutacyjna</w:t>
      </w:r>
      <w:r w:rsidRPr="00CB2585">
        <w:rPr>
          <w:rFonts w:ascii="Calibri" w:hAnsi="Calibri" w:cs="Times New Roman"/>
          <w:sz w:val="24"/>
          <w:szCs w:val="24"/>
        </w:rPr>
        <w:tab/>
        <w:t>10</w:t>
      </w:r>
      <w:r w:rsidRPr="00CB2585">
        <w:rPr>
          <w:rFonts w:ascii="Calibri" w:hAnsi="Calibri" w:cs="Times New Roman"/>
          <w:sz w:val="24"/>
          <w:szCs w:val="24"/>
        </w:rPr>
        <w:tab/>
        <w:t>5</w:t>
      </w:r>
    </w:p>
    <w:p w14:paraId="31508A8D" w14:textId="77777777" w:rsidR="00380DCE" w:rsidRPr="00CB2585" w:rsidRDefault="00380DCE" w:rsidP="007C21C2">
      <w:pPr>
        <w:widowControl w:val="0"/>
        <w:numPr>
          <w:ilvl w:val="2"/>
          <w:numId w:val="29"/>
        </w:numPr>
        <w:shd w:val="clear" w:color="auto" w:fill="FFFFFF"/>
        <w:tabs>
          <w:tab w:val="clear" w:pos="2160"/>
          <w:tab w:val="right" w:pos="5529"/>
          <w:tab w:val="right" w:pos="7088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 xml:space="preserve">komisji ds. oceny nauczycieli akademickich </w:t>
      </w:r>
      <w:r w:rsidRPr="00CB2585">
        <w:rPr>
          <w:rFonts w:ascii="Calibri" w:hAnsi="Calibri" w:cs="Times New Roman"/>
          <w:sz w:val="24"/>
          <w:szCs w:val="24"/>
        </w:rPr>
        <w:tab/>
        <w:t>10</w:t>
      </w:r>
      <w:r w:rsidRPr="00CB2585">
        <w:rPr>
          <w:rFonts w:ascii="Calibri" w:hAnsi="Calibri" w:cs="Times New Roman"/>
          <w:sz w:val="24"/>
          <w:szCs w:val="24"/>
        </w:rPr>
        <w:tab/>
        <w:t>5</w:t>
      </w:r>
    </w:p>
    <w:p w14:paraId="79E00B60" w14:textId="77777777" w:rsidR="00380DCE" w:rsidRPr="00CB2585" w:rsidRDefault="00380DCE" w:rsidP="007C21C2">
      <w:pPr>
        <w:widowControl w:val="0"/>
        <w:numPr>
          <w:ilvl w:val="2"/>
          <w:numId w:val="29"/>
        </w:numPr>
        <w:shd w:val="clear" w:color="auto" w:fill="FFFFFF"/>
        <w:tabs>
          <w:tab w:val="clear" w:pos="2160"/>
          <w:tab w:val="right" w:pos="5529"/>
          <w:tab w:val="right" w:pos="7088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egzaminów dyplomowych</w:t>
      </w:r>
      <w:r w:rsidRPr="00CB2585">
        <w:rPr>
          <w:rFonts w:ascii="Calibri" w:hAnsi="Calibri" w:cs="Times New Roman"/>
          <w:sz w:val="24"/>
          <w:szCs w:val="24"/>
        </w:rPr>
        <w:tab/>
        <w:t>0,5/</w:t>
      </w:r>
      <w:proofErr w:type="spellStart"/>
      <w:r w:rsidRPr="00CB2585">
        <w:rPr>
          <w:rFonts w:ascii="Calibri" w:hAnsi="Calibri" w:cs="Times New Roman"/>
          <w:sz w:val="24"/>
          <w:szCs w:val="24"/>
        </w:rPr>
        <w:t>stud</w:t>
      </w:r>
      <w:proofErr w:type="spellEnd"/>
      <w:r w:rsidRPr="00CB2585">
        <w:rPr>
          <w:rFonts w:ascii="Calibri" w:hAnsi="Calibri" w:cs="Times New Roman"/>
          <w:sz w:val="24"/>
          <w:szCs w:val="24"/>
        </w:rPr>
        <w:t>.</w:t>
      </w:r>
      <w:r w:rsidRPr="00CB2585">
        <w:rPr>
          <w:rFonts w:ascii="Calibri" w:hAnsi="Calibri" w:cs="Times New Roman"/>
          <w:sz w:val="24"/>
          <w:szCs w:val="24"/>
        </w:rPr>
        <w:tab/>
        <w:t>0,25/</w:t>
      </w:r>
      <w:proofErr w:type="spellStart"/>
      <w:r w:rsidRPr="00CB2585">
        <w:rPr>
          <w:rFonts w:ascii="Calibri" w:hAnsi="Calibri" w:cs="Times New Roman"/>
          <w:sz w:val="24"/>
          <w:szCs w:val="24"/>
        </w:rPr>
        <w:t>stud</w:t>
      </w:r>
      <w:proofErr w:type="spellEnd"/>
      <w:r w:rsidR="007F62C9" w:rsidRPr="00CB2585">
        <w:rPr>
          <w:rFonts w:ascii="Calibri" w:hAnsi="Calibri" w:cs="Times New Roman"/>
          <w:sz w:val="24"/>
          <w:szCs w:val="24"/>
        </w:rPr>
        <w:t>.</w:t>
      </w:r>
    </w:p>
    <w:p w14:paraId="23215F02" w14:textId="77777777" w:rsidR="00380DCE" w:rsidRPr="00CB2585" w:rsidRDefault="00380DCE" w:rsidP="007C21C2">
      <w:pPr>
        <w:widowControl w:val="0"/>
        <w:numPr>
          <w:ilvl w:val="2"/>
          <w:numId w:val="29"/>
        </w:numPr>
        <w:shd w:val="clear" w:color="auto" w:fill="FFFFFF"/>
        <w:tabs>
          <w:tab w:val="clear" w:pos="2160"/>
          <w:tab w:val="right" w:pos="5529"/>
          <w:tab w:val="right" w:pos="7088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egzaminu wstępnego</w:t>
      </w:r>
      <w:r w:rsidRPr="00CB2585">
        <w:rPr>
          <w:rFonts w:ascii="Calibri" w:hAnsi="Calibri" w:cs="Times New Roman"/>
          <w:sz w:val="24"/>
          <w:szCs w:val="24"/>
        </w:rPr>
        <w:tab/>
        <w:t>5</w:t>
      </w:r>
      <w:r w:rsidRPr="00CB2585">
        <w:rPr>
          <w:rFonts w:ascii="Calibri" w:hAnsi="Calibri" w:cs="Times New Roman"/>
          <w:sz w:val="24"/>
          <w:szCs w:val="24"/>
        </w:rPr>
        <w:tab/>
        <w:t>3</w:t>
      </w:r>
    </w:p>
    <w:p w14:paraId="52469064" w14:textId="77777777" w:rsidR="00380DCE" w:rsidRPr="00CB2585" w:rsidRDefault="00380DCE" w:rsidP="007C21C2">
      <w:pPr>
        <w:widowControl w:val="0"/>
        <w:numPr>
          <w:ilvl w:val="2"/>
          <w:numId w:val="29"/>
        </w:numPr>
        <w:shd w:val="clear" w:color="auto" w:fill="FFFFFF"/>
        <w:tabs>
          <w:tab w:val="clear" w:pos="2160"/>
          <w:tab w:val="left" w:pos="993"/>
          <w:tab w:val="right" w:pos="5529"/>
          <w:tab w:val="right" w:pos="7088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komisje wyborcze</w:t>
      </w:r>
      <w:r w:rsidRPr="00CB2585">
        <w:rPr>
          <w:rFonts w:ascii="Calibri" w:hAnsi="Calibri" w:cs="Times New Roman"/>
          <w:sz w:val="24"/>
          <w:szCs w:val="24"/>
        </w:rPr>
        <w:tab/>
        <w:t>4</w:t>
      </w:r>
      <w:r w:rsidRPr="00CB2585">
        <w:rPr>
          <w:rFonts w:ascii="Calibri" w:hAnsi="Calibri" w:cs="Times New Roman"/>
          <w:sz w:val="24"/>
          <w:szCs w:val="24"/>
        </w:rPr>
        <w:tab/>
        <w:t>1</w:t>
      </w:r>
    </w:p>
    <w:p w14:paraId="781E1CCC" w14:textId="77777777" w:rsidR="00380DCE" w:rsidRPr="00CB2585" w:rsidRDefault="00380DCE" w:rsidP="007C21C2">
      <w:pPr>
        <w:widowControl w:val="0"/>
        <w:numPr>
          <w:ilvl w:val="2"/>
          <w:numId w:val="29"/>
        </w:numPr>
        <w:shd w:val="clear" w:color="auto" w:fill="FFFFFF"/>
        <w:tabs>
          <w:tab w:val="clear" w:pos="2160"/>
          <w:tab w:val="right" w:pos="5529"/>
          <w:tab w:val="right" w:pos="7088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 xml:space="preserve">inne wg uznania komisji </w:t>
      </w:r>
      <w:r w:rsidRPr="00CB2585">
        <w:rPr>
          <w:rFonts w:ascii="Calibri" w:hAnsi="Calibri" w:cs="Times New Roman"/>
          <w:sz w:val="24"/>
          <w:szCs w:val="24"/>
        </w:rPr>
        <w:tab/>
        <w:t>(do 3 pkt)</w:t>
      </w:r>
    </w:p>
    <w:p w14:paraId="3643C176" w14:textId="77777777" w:rsidR="00380DCE" w:rsidRPr="00CB2585" w:rsidRDefault="00380DCE" w:rsidP="007C21C2">
      <w:pPr>
        <w:widowControl w:val="0"/>
        <w:numPr>
          <w:ilvl w:val="2"/>
          <w:numId w:val="29"/>
        </w:numPr>
        <w:shd w:val="clear" w:color="auto" w:fill="FFFFFF"/>
        <w:tabs>
          <w:tab w:val="clear" w:pos="2160"/>
          <w:tab w:val="right" w:pos="5529"/>
          <w:tab w:val="right" w:pos="7088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sekretarze komisji</w:t>
      </w:r>
      <w:r w:rsidRPr="00CB2585">
        <w:rPr>
          <w:rFonts w:ascii="Calibri" w:hAnsi="Calibri" w:cs="Times New Roman"/>
          <w:b/>
          <w:sz w:val="24"/>
          <w:szCs w:val="24"/>
        </w:rPr>
        <w:t xml:space="preserve"> </w:t>
      </w:r>
      <w:r w:rsidRPr="00CB2585">
        <w:rPr>
          <w:rFonts w:ascii="Calibri" w:hAnsi="Calibri" w:cs="Times New Roman"/>
          <w:sz w:val="24"/>
          <w:szCs w:val="24"/>
        </w:rPr>
        <w:t>np. rekru</w:t>
      </w:r>
      <w:r w:rsidR="00C760F3" w:rsidRPr="00CB2585">
        <w:rPr>
          <w:rFonts w:ascii="Calibri" w:hAnsi="Calibri" w:cs="Times New Roman"/>
          <w:sz w:val="24"/>
          <w:szCs w:val="24"/>
        </w:rPr>
        <w:t>tacyjnej, egzaminu dyplomowego –</w:t>
      </w:r>
      <w:r w:rsidRPr="00CB2585">
        <w:rPr>
          <w:rFonts w:ascii="Calibri" w:hAnsi="Calibri" w:cs="Times New Roman"/>
          <w:sz w:val="24"/>
          <w:szCs w:val="24"/>
        </w:rPr>
        <w:t xml:space="preserve"> 10</w:t>
      </w:r>
    </w:p>
    <w:p w14:paraId="60618F60" w14:textId="77777777" w:rsidR="00380DCE" w:rsidRPr="00CB2585" w:rsidRDefault="00380DCE" w:rsidP="007C21C2">
      <w:pPr>
        <w:pStyle w:val="Akapitzlist"/>
        <w:numPr>
          <w:ilvl w:val="1"/>
          <w:numId w:val="27"/>
        </w:numPr>
        <w:shd w:val="clear" w:color="auto" w:fill="FFFFFF"/>
        <w:spacing w:before="120" w:after="60" w:line="360" w:lineRule="auto"/>
        <w:ind w:left="567" w:hanging="283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b/>
          <w:sz w:val="24"/>
          <w:szCs w:val="24"/>
        </w:rPr>
        <w:t xml:space="preserve">za funkcje pełnione poza ZUT, </w:t>
      </w:r>
      <w:r w:rsidRPr="00CB2585">
        <w:rPr>
          <w:rFonts w:ascii="Calibri" w:hAnsi="Calibri"/>
          <w:sz w:val="24"/>
          <w:szCs w:val="24"/>
        </w:rPr>
        <w:t>przy czym za zasadne uznaje się przyznawanie punktów maksymalnie za 3 funkcje, bez względu na okres pełnienia funkcji w okresie oce</w:t>
      </w:r>
      <w:r w:rsidR="00C760F3" w:rsidRPr="00CB2585">
        <w:rPr>
          <w:rFonts w:ascii="Calibri" w:hAnsi="Calibri"/>
          <w:sz w:val="24"/>
          <w:szCs w:val="24"/>
        </w:rPr>
        <w:t>nianym:</w:t>
      </w:r>
    </w:p>
    <w:p w14:paraId="19C648F8" w14:textId="77777777" w:rsidR="00380DCE" w:rsidRPr="00CB2585" w:rsidRDefault="00C760F3" w:rsidP="007C21C2">
      <w:pPr>
        <w:widowControl w:val="0"/>
        <w:numPr>
          <w:ilvl w:val="2"/>
          <w:numId w:val="30"/>
        </w:numPr>
        <w:shd w:val="clear" w:color="auto" w:fill="FFFFFF"/>
        <w:tabs>
          <w:tab w:val="clear" w:pos="8540"/>
          <w:tab w:val="left" w:pos="4651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rzewodniczący Komitetu PAN – 15 </w:t>
      </w:r>
      <w:r w:rsidRPr="00CB2585">
        <w:rPr>
          <w:rFonts w:ascii="Calibri" w:hAnsi="Calibri" w:cs="Times New Roman"/>
          <w:sz w:val="24"/>
          <w:szCs w:val="24"/>
        </w:rPr>
        <w:t>pkt</w:t>
      </w:r>
    </w:p>
    <w:p w14:paraId="66EA0591" w14:textId="77777777" w:rsidR="00380DCE" w:rsidRPr="00CB2585" w:rsidRDefault="00C760F3" w:rsidP="007C21C2">
      <w:pPr>
        <w:widowControl w:val="0"/>
        <w:numPr>
          <w:ilvl w:val="2"/>
          <w:numId w:val="30"/>
        </w:numPr>
        <w:shd w:val="clear" w:color="auto" w:fill="FFFFFF"/>
        <w:tabs>
          <w:tab w:val="clear" w:pos="8540"/>
          <w:tab w:val="left" w:pos="4651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członek Rady Nauki – 10 pkt</w:t>
      </w:r>
    </w:p>
    <w:p w14:paraId="3AE483B6" w14:textId="77777777" w:rsidR="00380DCE" w:rsidRPr="00CB2585" w:rsidRDefault="00C760F3" w:rsidP="007C21C2">
      <w:pPr>
        <w:widowControl w:val="0"/>
        <w:numPr>
          <w:ilvl w:val="2"/>
          <w:numId w:val="30"/>
        </w:numPr>
        <w:shd w:val="clear" w:color="auto" w:fill="FFFFFF"/>
        <w:tabs>
          <w:tab w:val="clear" w:pos="8540"/>
          <w:tab w:val="left" w:pos="4651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zastępca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</w:t>
      </w:r>
      <w:r w:rsidRPr="00CB2585">
        <w:rPr>
          <w:rFonts w:ascii="Calibri" w:hAnsi="Calibri" w:cs="Times New Roman"/>
          <w:sz w:val="24"/>
          <w:szCs w:val="24"/>
        </w:rPr>
        <w:t>p</w:t>
      </w:r>
      <w:r w:rsidR="00380DCE" w:rsidRPr="00CB2585">
        <w:rPr>
          <w:rFonts w:ascii="Calibri" w:hAnsi="Calibri" w:cs="Times New Roman"/>
          <w:sz w:val="24"/>
          <w:szCs w:val="24"/>
        </w:rPr>
        <w:t>rzewodniczącego Komitetu PAN</w:t>
      </w:r>
      <w:r w:rsidRPr="00CB2585">
        <w:rPr>
          <w:rFonts w:ascii="Calibri" w:hAnsi="Calibri" w:cs="Times New Roman"/>
          <w:sz w:val="24"/>
          <w:szCs w:val="24"/>
        </w:rPr>
        <w:t xml:space="preserve"> –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10</w:t>
      </w:r>
      <w:r w:rsidRPr="00CB2585">
        <w:rPr>
          <w:rFonts w:ascii="Calibri" w:hAnsi="Calibri" w:cs="Times New Roman"/>
          <w:sz w:val="24"/>
          <w:szCs w:val="24"/>
        </w:rPr>
        <w:t xml:space="preserve"> pkt</w:t>
      </w:r>
    </w:p>
    <w:p w14:paraId="6B9DB681" w14:textId="77777777" w:rsidR="00380DCE" w:rsidRPr="00CB2585" w:rsidRDefault="00D23879" w:rsidP="007C21C2">
      <w:pPr>
        <w:widowControl w:val="0"/>
        <w:numPr>
          <w:ilvl w:val="2"/>
          <w:numId w:val="30"/>
        </w:numPr>
        <w:shd w:val="clear" w:color="auto" w:fill="FFFFFF"/>
        <w:tabs>
          <w:tab w:val="clear" w:pos="8540"/>
          <w:tab w:val="left" w:pos="4651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 xml:space="preserve">w </w:t>
      </w:r>
      <w:r w:rsidR="00380DCE" w:rsidRPr="00CB2585">
        <w:rPr>
          <w:rFonts w:ascii="Calibri" w:hAnsi="Calibri" w:cs="Times New Roman"/>
          <w:sz w:val="24"/>
          <w:szCs w:val="24"/>
        </w:rPr>
        <w:t>Centralnej Komisji ds. Tytuł</w:t>
      </w:r>
      <w:r w:rsidR="00C760F3" w:rsidRPr="00CB2585">
        <w:rPr>
          <w:rFonts w:ascii="Calibri" w:hAnsi="Calibri" w:cs="Times New Roman"/>
          <w:sz w:val="24"/>
          <w:szCs w:val="24"/>
        </w:rPr>
        <w:t xml:space="preserve">ów i Stopni Naukowych – </w:t>
      </w:r>
      <w:proofErr w:type="gramStart"/>
      <w:r w:rsidR="00C760F3" w:rsidRPr="00CB2585">
        <w:rPr>
          <w:rFonts w:ascii="Calibri" w:hAnsi="Calibri" w:cs="Times New Roman"/>
          <w:sz w:val="24"/>
          <w:szCs w:val="24"/>
        </w:rPr>
        <w:t>10  pkt</w:t>
      </w:r>
      <w:proofErr w:type="gramEnd"/>
    </w:p>
    <w:p w14:paraId="1C6F6774" w14:textId="77777777" w:rsidR="00380DCE" w:rsidRPr="00CB2585" w:rsidRDefault="00C760F3" w:rsidP="007C21C2">
      <w:pPr>
        <w:widowControl w:val="0"/>
        <w:numPr>
          <w:ilvl w:val="2"/>
          <w:numId w:val="30"/>
        </w:numPr>
        <w:shd w:val="clear" w:color="auto" w:fill="FFFFFF"/>
        <w:tabs>
          <w:tab w:val="clear" w:pos="8540"/>
          <w:tab w:val="left" w:pos="4651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c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złonek Kom., członek PAN – 4 </w:t>
      </w:r>
      <w:r w:rsidRPr="00CB2585">
        <w:rPr>
          <w:rFonts w:ascii="Calibri" w:hAnsi="Calibri" w:cs="Times New Roman"/>
          <w:sz w:val="24"/>
          <w:szCs w:val="24"/>
        </w:rPr>
        <w:t>pkt</w:t>
      </w:r>
    </w:p>
    <w:p w14:paraId="78E098E4" w14:textId="77777777" w:rsidR="00380DCE" w:rsidRPr="00CB2585" w:rsidRDefault="00C760F3" w:rsidP="007C21C2">
      <w:pPr>
        <w:widowControl w:val="0"/>
        <w:numPr>
          <w:ilvl w:val="2"/>
          <w:numId w:val="30"/>
        </w:numPr>
        <w:shd w:val="clear" w:color="auto" w:fill="FFFFFF"/>
        <w:tabs>
          <w:tab w:val="clear" w:pos="8540"/>
          <w:tab w:val="left" w:pos="4651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c</w:t>
      </w:r>
      <w:r w:rsidR="00380DCE" w:rsidRPr="00CB2585">
        <w:rPr>
          <w:rFonts w:ascii="Calibri" w:hAnsi="Calibri" w:cs="Times New Roman"/>
          <w:sz w:val="24"/>
          <w:szCs w:val="24"/>
        </w:rPr>
        <w:t>złonek Komisji Akredytacyjnej – 5 pkt</w:t>
      </w:r>
    </w:p>
    <w:p w14:paraId="5B56552B" w14:textId="77777777" w:rsidR="00380DCE" w:rsidRPr="00CB2585" w:rsidRDefault="00C760F3" w:rsidP="007C21C2">
      <w:pPr>
        <w:widowControl w:val="0"/>
        <w:numPr>
          <w:ilvl w:val="2"/>
          <w:numId w:val="30"/>
        </w:numPr>
        <w:shd w:val="clear" w:color="auto" w:fill="FFFFFF"/>
        <w:tabs>
          <w:tab w:val="clear" w:pos="8540"/>
          <w:tab w:val="left" w:pos="4651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rzewodniczący Sekcji, Komisji </w:t>
      </w:r>
      <w:r w:rsidRPr="00CB2585">
        <w:rPr>
          <w:rFonts w:ascii="Calibri" w:hAnsi="Calibri" w:cs="Times New Roman"/>
          <w:sz w:val="24"/>
          <w:szCs w:val="24"/>
        </w:rPr>
        <w:t xml:space="preserve">lub </w:t>
      </w:r>
      <w:proofErr w:type="spellStart"/>
      <w:r w:rsidRPr="00CB2585">
        <w:rPr>
          <w:rFonts w:ascii="Calibri" w:hAnsi="Calibri" w:cs="Times New Roman"/>
          <w:sz w:val="24"/>
          <w:szCs w:val="24"/>
        </w:rPr>
        <w:t>Zesp</w:t>
      </w:r>
      <w:proofErr w:type="spellEnd"/>
      <w:r w:rsidRPr="00CB2585">
        <w:rPr>
          <w:rFonts w:ascii="Calibri" w:hAnsi="Calibri" w:cs="Times New Roman"/>
          <w:sz w:val="24"/>
          <w:szCs w:val="24"/>
        </w:rPr>
        <w:t>. Komitetu –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10 </w:t>
      </w:r>
      <w:r w:rsidRPr="00CB2585">
        <w:rPr>
          <w:rFonts w:ascii="Calibri" w:hAnsi="Calibri" w:cs="Times New Roman"/>
          <w:sz w:val="24"/>
          <w:szCs w:val="24"/>
        </w:rPr>
        <w:t>pkt</w:t>
      </w:r>
    </w:p>
    <w:p w14:paraId="1A0E33A8" w14:textId="77777777" w:rsidR="00380DCE" w:rsidRPr="00CB2585" w:rsidRDefault="00C760F3" w:rsidP="007C21C2">
      <w:pPr>
        <w:widowControl w:val="0"/>
        <w:numPr>
          <w:ilvl w:val="2"/>
          <w:numId w:val="30"/>
        </w:numPr>
        <w:shd w:val="clear" w:color="auto" w:fill="FFFFFF"/>
        <w:tabs>
          <w:tab w:val="clear" w:pos="8540"/>
          <w:tab w:val="left" w:pos="4651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s</w:t>
      </w:r>
      <w:r w:rsidR="00380DCE" w:rsidRPr="00CB2585">
        <w:rPr>
          <w:rFonts w:ascii="Calibri" w:hAnsi="Calibri" w:cs="Times New Roman"/>
          <w:sz w:val="24"/>
          <w:szCs w:val="24"/>
        </w:rPr>
        <w:t>ekre</w:t>
      </w:r>
      <w:r w:rsidRPr="00CB2585">
        <w:rPr>
          <w:rFonts w:ascii="Calibri" w:hAnsi="Calibri" w:cs="Times New Roman"/>
          <w:sz w:val="24"/>
          <w:szCs w:val="24"/>
        </w:rPr>
        <w:t xml:space="preserve">tarz Sekcji lub </w:t>
      </w:r>
      <w:proofErr w:type="spellStart"/>
      <w:r w:rsidRPr="00CB2585">
        <w:rPr>
          <w:rFonts w:ascii="Calibri" w:hAnsi="Calibri" w:cs="Times New Roman"/>
          <w:sz w:val="24"/>
          <w:szCs w:val="24"/>
        </w:rPr>
        <w:t>Zesp</w:t>
      </w:r>
      <w:proofErr w:type="spellEnd"/>
      <w:r w:rsidRPr="00CB2585">
        <w:rPr>
          <w:rFonts w:ascii="Calibri" w:hAnsi="Calibri" w:cs="Times New Roman"/>
          <w:sz w:val="24"/>
          <w:szCs w:val="24"/>
        </w:rPr>
        <w:t>. Komitetu –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6 </w:t>
      </w:r>
      <w:r w:rsidRPr="00CB2585">
        <w:rPr>
          <w:rFonts w:ascii="Calibri" w:hAnsi="Calibri" w:cs="Times New Roman"/>
          <w:sz w:val="24"/>
          <w:szCs w:val="24"/>
        </w:rPr>
        <w:t>pkt</w:t>
      </w:r>
    </w:p>
    <w:p w14:paraId="2DE07020" w14:textId="77777777" w:rsidR="00380DCE" w:rsidRPr="00CB2585" w:rsidRDefault="00C760F3" w:rsidP="007C21C2">
      <w:pPr>
        <w:widowControl w:val="0"/>
        <w:numPr>
          <w:ilvl w:val="2"/>
          <w:numId w:val="30"/>
        </w:numPr>
        <w:shd w:val="clear" w:color="auto" w:fill="FFFFFF"/>
        <w:tabs>
          <w:tab w:val="clear" w:pos="8540"/>
          <w:tab w:val="left" w:pos="4651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c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złonek Sekcji (również Sekcji Rady Nauki) </w:t>
      </w:r>
      <w:r w:rsidRPr="00CB2585">
        <w:rPr>
          <w:rFonts w:ascii="Calibri" w:hAnsi="Calibri" w:cs="Times New Roman"/>
          <w:sz w:val="24"/>
          <w:szCs w:val="24"/>
        </w:rPr>
        <w:t>–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3</w:t>
      </w:r>
      <w:r w:rsidRPr="00CB2585">
        <w:rPr>
          <w:rFonts w:ascii="Calibri" w:hAnsi="Calibri" w:cs="Times New Roman"/>
          <w:sz w:val="24"/>
          <w:szCs w:val="24"/>
        </w:rPr>
        <w:t xml:space="preserve"> pkt</w:t>
      </w:r>
    </w:p>
    <w:p w14:paraId="163A4907" w14:textId="77777777" w:rsidR="00380DCE" w:rsidRPr="00CB2585" w:rsidRDefault="00C760F3" w:rsidP="007C21C2">
      <w:pPr>
        <w:widowControl w:val="0"/>
        <w:numPr>
          <w:ilvl w:val="2"/>
          <w:numId w:val="30"/>
        </w:numPr>
        <w:shd w:val="clear" w:color="auto" w:fill="FFFFFF"/>
        <w:tabs>
          <w:tab w:val="clear" w:pos="8540"/>
          <w:tab w:val="left" w:pos="4651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trike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c</w:t>
      </w:r>
      <w:r w:rsidR="00380DCE" w:rsidRPr="00CB2585">
        <w:rPr>
          <w:rFonts w:ascii="Calibri" w:hAnsi="Calibri" w:cs="Times New Roman"/>
          <w:sz w:val="24"/>
          <w:szCs w:val="24"/>
        </w:rPr>
        <w:t>złonek zespołu oceniającego K</w:t>
      </w:r>
      <w:r w:rsidRPr="00CB2585">
        <w:rPr>
          <w:rFonts w:ascii="Calibri" w:hAnsi="Calibri" w:cs="Times New Roman"/>
          <w:sz w:val="24"/>
          <w:szCs w:val="24"/>
        </w:rPr>
        <w:t>omisji Akredytacyjnej – 10 pkt</w:t>
      </w:r>
    </w:p>
    <w:p w14:paraId="55105D5F" w14:textId="77777777" w:rsidR="00380DCE" w:rsidRPr="00CB2585" w:rsidRDefault="00C760F3" w:rsidP="007C21C2">
      <w:pPr>
        <w:widowControl w:val="0"/>
        <w:numPr>
          <w:ilvl w:val="2"/>
          <w:numId w:val="30"/>
        </w:numPr>
        <w:shd w:val="clear" w:color="auto" w:fill="FFFFFF"/>
        <w:tabs>
          <w:tab w:val="clear" w:pos="8540"/>
          <w:tab w:val="left" w:pos="4651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rzewodniczący podkomisji, rady, itp. – 5 </w:t>
      </w:r>
      <w:r w:rsidRPr="00CB2585">
        <w:rPr>
          <w:rFonts w:ascii="Calibri" w:hAnsi="Calibri" w:cs="Times New Roman"/>
          <w:sz w:val="24"/>
          <w:szCs w:val="24"/>
        </w:rPr>
        <w:t>pkt</w:t>
      </w:r>
    </w:p>
    <w:p w14:paraId="6FDAD874" w14:textId="77777777" w:rsidR="00380DCE" w:rsidRPr="00CB2585" w:rsidRDefault="00C760F3" w:rsidP="007C21C2">
      <w:pPr>
        <w:widowControl w:val="0"/>
        <w:numPr>
          <w:ilvl w:val="2"/>
          <w:numId w:val="30"/>
        </w:numPr>
        <w:shd w:val="clear" w:color="auto" w:fill="FFFFFF"/>
        <w:tabs>
          <w:tab w:val="clear" w:pos="8540"/>
          <w:tab w:val="left" w:pos="4651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r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ady naukowe instytutów: </w:t>
      </w:r>
      <w:r w:rsidRPr="00CB2585">
        <w:rPr>
          <w:rFonts w:ascii="Calibri" w:hAnsi="Calibri" w:cs="Times New Roman"/>
          <w:sz w:val="24"/>
          <w:szCs w:val="24"/>
        </w:rPr>
        <w:t>8 pkt – przewodniczący, 2 pkt –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członek</w:t>
      </w:r>
    </w:p>
    <w:p w14:paraId="39AEDD44" w14:textId="77777777" w:rsidR="00380DCE" w:rsidRPr="00CB2585" w:rsidRDefault="00C760F3" w:rsidP="007C21C2">
      <w:pPr>
        <w:widowControl w:val="0"/>
        <w:numPr>
          <w:ilvl w:val="2"/>
          <w:numId w:val="30"/>
        </w:numPr>
        <w:shd w:val="clear" w:color="auto" w:fill="FFFFFF"/>
        <w:tabs>
          <w:tab w:val="clear" w:pos="8540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lastRenderedPageBreak/>
        <w:t>r</w:t>
      </w:r>
      <w:r w:rsidR="00380DCE" w:rsidRPr="00CB2585">
        <w:rPr>
          <w:rFonts w:ascii="Calibri" w:hAnsi="Calibri" w:cs="Times New Roman"/>
          <w:sz w:val="24"/>
          <w:szCs w:val="24"/>
        </w:rPr>
        <w:t>ady redakcyjne czasopism: 20 pk</w:t>
      </w:r>
      <w:r w:rsidRPr="00CB2585">
        <w:rPr>
          <w:rFonts w:ascii="Calibri" w:hAnsi="Calibri" w:cs="Times New Roman"/>
          <w:sz w:val="24"/>
          <w:szCs w:val="24"/>
        </w:rPr>
        <w:t>t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-</w:t>
      </w:r>
      <w:r w:rsidRPr="00CB2585">
        <w:rPr>
          <w:rFonts w:ascii="Calibri" w:hAnsi="Calibri" w:cs="Times New Roman"/>
          <w:sz w:val="24"/>
          <w:szCs w:val="24"/>
        </w:rPr>
        <w:t xml:space="preserve">– </w:t>
      </w:r>
      <w:r w:rsidR="00380DCE" w:rsidRPr="00CB2585">
        <w:rPr>
          <w:rFonts w:ascii="Calibri" w:hAnsi="Calibri" w:cs="Times New Roman"/>
          <w:sz w:val="24"/>
          <w:szCs w:val="24"/>
        </w:rPr>
        <w:t>redaktor naczelny, 15 pkt</w:t>
      </w:r>
      <w:r w:rsidRPr="00CB2585">
        <w:rPr>
          <w:rFonts w:ascii="Calibri" w:hAnsi="Calibri" w:cs="Times New Roman"/>
          <w:sz w:val="24"/>
          <w:szCs w:val="24"/>
        </w:rPr>
        <w:t xml:space="preserve"> – </w:t>
      </w:r>
      <w:r w:rsidR="00380DCE" w:rsidRPr="00CB2585">
        <w:rPr>
          <w:rFonts w:ascii="Calibri" w:hAnsi="Calibri" w:cs="Times New Roman"/>
          <w:sz w:val="24"/>
          <w:szCs w:val="24"/>
        </w:rPr>
        <w:t>z</w:t>
      </w:r>
      <w:r w:rsidRPr="00CB2585">
        <w:rPr>
          <w:rFonts w:ascii="Calibri" w:hAnsi="Calibri" w:cs="Times New Roman"/>
          <w:sz w:val="24"/>
          <w:szCs w:val="24"/>
        </w:rPr>
        <w:t>astęp</w:t>
      </w:r>
      <w:r w:rsidR="00380DCE" w:rsidRPr="00CB2585">
        <w:rPr>
          <w:rFonts w:ascii="Calibri" w:hAnsi="Calibri" w:cs="Times New Roman"/>
          <w:sz w:val="24"/>
          <w:szCs w:val="24"/>
        </w:rPr>
        <w:t>ca red.</w:t>
      </w:r>
      <w:r w:rsidRPr="00CB2585">
        <w:rPr>
          <w:rFonts w:ascii="Calibri" w:hAnsi="Calibri" w:cs="Times New Roman"/>
          <w:sz w:val="24"/>
          <w:szCs w:val="24"/>
        </w:rPr>
        <w:t xml:space="preserve"> </w:t>
      </w:r>
      <w:r w:rsidR="00380DCE" w:rsidRPr="00CB2585">
        <w:rPr>
          <w:rFonts w:ascii="Calibri" w:hAnsi="Calibri" w:cs="Times New Roman"/>
          <w:sz w:val="24"/>
          <w:szCs w:val="24"/>
        </w:rPr>
        <w:t>nacz., sekretarz, 5 pkt</w:t>
      </w:r>
      <w:r w:rsidRPr="00CB2585">
        <w:rPr>
          <w:rFonts w:ascii="Calibri" w:hAnsi="Calibri" w:cs="Times New Roman"/>
          <w:sz w:val="24"/>
          <w:szCs w:val="24"/>
        </w:rPr>
        <w:t xml:space="preserve"> –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redaktor działowy, 2 pkt</w:t>
      </w:r>
      <w:r w:rsidRPr="00CB2585">
        <w:rPr>
          <w:rFonts w:ascii="Calibri" w:hAnsi="Calibri" w:cs="Times New Roman"/>
          <w:sz w:val="24"/>
          <w:szCs w:val="24"/>
        </w:rPr>
        <w:t xml:space="preserve"> –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członek zespołu red.</w:t>
      </w:r>
    </w:p>
    <w:p w14:paraId="046B4EC0" w14:textId="77777777" w:rsidR="00380DCE" w:rsidRPr="00CB2585" w:rsidRDefault="00380DCE" w:rsidP="007C21C2">
      <w:pPr>
        <w:widowControl w:val="0"/>
        <w:numPr>
          <w:ilvl w:val="2"/>
          <w:numId w:val="30"/>
        </w:numPr>
        <w:shd w:val="clear" w:color="auto" w:fill="FFFFFF"/>
        <w:tabs>
          <w:tab w:val="clear" w:pos="8540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członek organizacji i ko</w:t>
      </w:r>
      <w:r w:rsidR="00C760F3" w:rsidRPr="00CB2585">
        <w:rPr>
          <w:rFonts w:ascii="Calibri" w:hAnsi="Calibri" w:cs="Times New Roman"/>
          <w:sz w:val="24"/>
          <w:szCs w:val="24"/>
        </w:rPr>
        <w:t>misji międzynarodowych. – 4 pkt</w:t>
      </w:r>
    </w:p>
    <w:p w14:paraId="23B8D572" w14:textId="77777777" w:rsidR="00380DCE" w:rsidRPr="00CB2585" w:rsidRDefault="00380DCE" w:rsidP="007C21C2">
      <w:pPr>
        <w:pStyle w:val="Akapitzlist"/>
        <w:numPr>
          <w:ilvl w:val="1"/>
          <w:numId w:val="27"/>
        </w:numPr>
        <w:shd w:val="clear" w:color="auto" w:fill="FFFFFF"/>
        <w:spacing w:before="120" w:line="360" w:lineRule="auto"/>
        <w:ind w:left="567" w:hanging="283"/>
        <w:rPr>
          <w:rFonts w:ascii="Calibri" w:hAnsi="Calibri"/>
          <w:b/>
          <w:sz w:val="24"/>
          <w:szCs w:val="24"/>
        </w:rPr>
      </w:pPr>
      <w:r w:rsidRPr="00CB2585">
        <w:rPr>
          <w:rFonts w:ascii="Calibri" w:hAnsi="Calibri"/>
          <w:b/>
          <w:sz w:val="24"/>
          <w:szCs w:val="24"/>
        </w:rPr>
        <w:t xml:space="preserve">za funkcje kierownicze i organizacyjne w towarzystwach naukowych, zawodowych i społecznych, </w:t>
      </w:r>
      <w:r w:rsidRPr="00CB2585">
        <w:rPr>
          <w:rFonts w:ascii="Calibri" w:hAnsi="Calibri"/>
          <w:sz w:val="24"/>
          <w:szCs w:val="24"/>
        </w:rPr>
        <w:t xml:space="preserve">przy czym za zasadne uznaje się przyznawanie punktów tylko z tytułu pełnienia funkcji (nie członkostwa) w 3 towarzystwach bez względu na okres pełnienia funkcji </w:t>
      </w:r>
      <w:r w:rsidR="00775529" w:rsidRPr="00CB2585">
        <w:rPr>
          <w:rFonts w:ascii="Calibri" w:hAnsi="Calibri"/>
          <w:sz w:val="24"/>
          <w:szCs w:val="24"/>
        </w:rPr>
        <w:t>w okresie ocenianym:</w:t>
      </w:r>
    </w:p>
    <w:p w14:paraId="04E14B03" w14:textId="77777777" w:rsidR="00380DCE" w:rsidRPr="00CB2585" w:rsidRDefault="00CA7261" w:rsidP="00CB2585">
      <w:pPr>
        <w:shd w:val="clear" w:color="auto" w:fill="FFFFFF"/>
        <w:spacing w:after="0" w:line="360" w:lineRule="auto"/>
        <w:ind w:left="269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międzynarodowych</w:t>
      </w:r>
      <w:r w:rsidRPr="00CB2585">
        <w:rPr>
          <w:rFonts w:ascii="Calibri" w:hAnsi="Calibri" w:cs="Times New Roman"/>
          <w:sz w:val="24"/>
          <w:szCs w:val="24"/>
        </w:rPr>
        <w:tab/>
      </w:r>
      <w:r w:rsidR="00380DCE" w:rsidRPr="00CB2585">
        <w:rPr>
          <w:rFonts w:ascii="Calibri" w:hAnsi="Calibri" w:cs="Times New Roman"/>
          <w:sz w:val="24"/>
          <w:szCs w:val="24"/>
        </w:rPr>
        <w:t>krajowych</w:t>
      </w:r>
    </w:p>
    <w:p w14:paraId="52076856" w14:textId="77777777" w:rsidR="00380DCE" w:rsidRPr="00CB2585" w:rsidRDefault="00380DCE" w:rsidP="007C21C2">
      <w:pPr>
        <w:widowControl w:val="0"/>
        <w:numPr>
          <w:ilvl w:val="2"/>
          <w:numId w:val="31"/>
        </w:numPr>
        <w:shd w:val="clear" w:color="auto" w:fill="FFFFFF"/>
        <w:tabs>
          <w:tab w:val="clear" w:pos="2160"/>
          <w:tab w:val="right" w:pos="4111"/>
          <w:tab w:val="right" w:pos="5812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przewodniczący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–</w:t>
      </w:r>
      <w:r w:rsidR="00CA7261" w:rsidRPr="00CB2585">
        <w:rPr>
          <w:rFonts w:ascii="Calibri" w:hAnsi="Calibri" w:cs="Times New Roman"/>
          <w:sz w:val="24"/>
          <w:szCs w:val="24"/>
        </w:rPr>
        <w:tab/>
      </w:r>
      <w:r w:rsidRPr="00CB2585">
        <w:rPr>
          <w:rFonts w:ascii="Calibri" w:hAnsi="Calibri" w:cs="Times New Roman"/>
          <w:sz w:val="24"/>
          <w:szCs w:val="24"/>
        </w:rPr>
        <w:t>10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pkt</w:t>
      </w:r>
      <w:r w:rsidRPr="00CB2585">
        <w:rPr>
          <w:rFonts w:ascii="Calibri" w:hAnsi="Calibri" w:cs="Times New Roman"/>
          <w:sz w:val="24"/>
          <w:szCs w:val="24"/>
        </w:rPr>
        <w:tab/>
        <w:t>8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pkt</w:t>
      </w:r>
    </w:p>
    <w:p w14:paraId="013A9891" w14:textId="77777777" w:rsidR="00380DCE" w:rsidRPr="00CB2585" w:rsidRDefault="00380DCE" w:rsidP="007C21C2">
      <w:pPr>
        <w:widowControl w:val="0"/>
        <w:numPr>
          <w:ilvl w:val="2"/>
          <w:numId w:val="31"/>
        </w:numPr>
        <w:shd w:val="clear" w:color="auto" w:fill="FFFFFF"/>
        <w:tabs>
          <w:tab w:val="clear" w:pos="2160"/>
          <w:tab w:val="right" w:pos="4111"/>
          <w:tab w:val="right" w:pos="5812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członek zarządu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–</w:t>
      </w:r>
      <w:r w:rsidRPr="00CB2585">
        <w:rPr>
          <w:rFonts w:ascii="Calibri" w:hAnsi="Calibri" w:cs="Times New Roman"/>
          <w:sz w:val="24"/>
          <w:szCs w:val="24"/>
        </w:rPr>
        <w:tab/>
        <w:t>8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pkt</w:t>
      </w:r>
      <w:r w:rsidRPr="00CB2585">
        <w:rPr>
          <w:rFonts w:ascii="Calibri" w:hAnsi="Calibri" w:cs="Times New Roman"/>
          <w:sz w:val="24"/>
          <w:szCs w:val="24"/>
        </w:rPr>
        <w:tab/>
        <w:t>5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pkt</w:t>
      </w:r>
    </w:p>
    <w:p w14:paraId="3FFBA6AD" w14:textId="77777777" w:rsidR="00380DCE" w:rsidRPr="00CB2585" w:rsidRDefault="00380DCE" w:rsidP="007C21C2">
      <w:pPr>
        <w:widowControl w:val="0"/>
        <w:numPr>
          <w:ilvl w:val="2"/>
          <w:numId w:val="31"/>
        </w:numPr>
        <w:shd w:val="clear" w:color="auto" w:fill="FFFFFF"/>
        <w:tabs>
          <w:tab w:val="clear" w:pos="2160"/>
          <w:tab w:val="right" w:pos="4111"/>
          <w:tab w:val="right" w:pos="5812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sekretarz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–</w:t>
      </w:r>
      <w:r w:rsidR="006E55C9" w:rsidRPr="00CB2585">
        <w:rPr>
          <w:rFonts w:ascii="Calibri" w:hAnsi="Calibri" w:cs="Times New Roman"/>
          <w:sz w:val="24"/>
          <w:szCs w:val="24"/>
        </w:rPr>
        <w:tab/>
      </w:r>
      <w:r w:rsidRPr="00CB2585">
        <w:rPr>
          <w:rFonts w:ascii="Calibri" w:hAnsi="Calibri" w:cs="Times New Roman"/>
          <w:sz w:val="24"/>
          <w:szCs w:val="24"/>
        </w:rPr>
        <w:t>8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pkt</w:t>
      </w:r>
      <w:r w:rsidR="00CA7261" w:rsidRPr="00CB2585">
        <w:rPr>
          <w:rFonts w:ascii="Calibri" w:hAnsi="Calibri" w:cs="Times New Roman"/>
          <w:sz w:val="24"/>
          <w:szCs w:val="24"/>
        </w:rPr>
        <w:tab/>
      </w:r>
      <w:r w:rsidRPr="00CB2585">
        <w:rPr>
          <w:rFonts w:ascii="Calibri" w:hAnsi="Calibri" w:cs="Times New Roman"/>
          <w:sz w:val="24"/>
          <w:szCs w:val="24"/>
        </w:rPr>
        <w:t>5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pkt</w:t>
      </w:r>
    </w:p>
    <w:p w14:paraId="343616F0" w14:textId="77777777" w:rsidR="00380DCE" w:rsidRPr="00CB2585" w:rsidRDefault="00380DCE" w:rsidP="007C21C2">
      <w:pPr>
        <w:pStyle w:val="Akapitzlist"/>
        <w:numPr>
          <w:ilvl w:val="1"/>
          <w:numId w:val="27"/>
        </w:numPr>
        <w:shd w:val="clear" w:color="auto" w:fill="FFFFFF"/>
        <w:spacing w:before="120" w:line="360" w:lineRule="auto"/>
        <w:ind w:left="567" w:hanging="283"/>
        <w:rPr>
          <w:rFonts w:ascii="Calibri" w:hAnsi="Calibri"/>
          <w:b/>
          <w:sz w:val="24"/>
          <w:szCs w:val="24"/>
        </w:rPr>
      </w:pPr>
      <w:r w:rsidRPr="00CB2585">
        <w:rPr>
          <w:rFonts w:ascii="Calibri" w:hAnsi="Calibri"/>
          <w:b/>
          <w:sz w:val="24"/>
          <w:szCs w:val="24"/>
        </w:rPr>
        <w:t>za uzyskanie projektu inwestycyjnego:</w:t>
      </w:r>
    </w:p>
    <w:p w14:paraId="1A1ABD32" w14:textId="77777777" w:rsidR="00380DCE" w:rsidRPr="00CB2585" w:rsidRDefault="00380DCE" w:rsidP="007C21C2">
      <w:pPr>
        <w:widowControl w:val="0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 xml:space="preserve">do 1 mln. zł </w:t>
      </w:r>
      <w:r w:rsidR="00FB45CD" w:rsidRPr="00CB2585">
        <w:rPr>
          <w:rFonts w:ascii="Calibri" w:hAnsi="Calibri" w:cs="Times New Roman"/>
          <w:sz w:val="24"/>
          <w:szCs w:val="24"/>
        </w:rPr>
        <w:t>–</w:t>
      </w:r>
      <w:r w:rsidRPr="00CB2585">
        <w:rPr>
          <w:rFonts w:ascii="Calibri" w:hAnsi="Calibri" w:cs="Times New Roman"/>
          <w:sz w:val="24"/>
          <w:szCs w:val="24"/>
        </w:rPr>
        <w:tab/>
        <w:t>20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pkt</w:t>
      </w:r>
    </w:p>
    <w:p w14:paraId="0ED8EFFF" w14:textId="77777777" w:rsidR="00380DCE" w:rsidRPr="00CB2585" w:rsidRDefault="00380DCE" w:rsidP="007C21C2">
      <w:pPr>
        <w:widowControl w:val="0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do 3 mln. zł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–</w:t>
      </w:r>
      <w:r w:rsidRPr="00CB2585">
        <w:rPr>
          <w:rFonts w:ascii="Calibri" w:hAnsi="Calibri" w:cs="Times New Roman"/>
          <w:sz w:val="24"/>
          <w:szCs w:val="24"/>
        </w:rPr>
        <w:tab/>
        <w:t>30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pkt</w:t>
      </w:r>
    </w:p>
    <w:p w14:paraId="337BD265" w14:textId="77777777" w:rsidR="00380DCE" w:rsidRPr="00CB2585" w:rsidRDefault="00380DCE" w:rsidP="007C21C2">
      <w:pPr>
        <w:widowControl w:val="0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do 5 mln zł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–</w:t>
      </w:r>
      <w:r w:rsidRPr="00CB2585">
        <w:rPr>
          <w:rFonts w:ascii="Calibri" w:hAnsi="Calibri" w:cs="Times New Roman"/>
          <w:sz w:val="24"/>
          <w:szCs w:val="24"/>
        </w:rPr>
        <w:tab/>
      </w:r>
      <w:r w:rsidR="007C21C2">
        <w:rPr>
          <w:rFonts w:ascii="Calibri" w:hAnsi="Calibri" w:cs="Times New Roman"/>
          <w:sz w:val="24"/>
          <w:szCs w:val="24"/>
        </w:rPr>
        <w:tab/>
      </w:r>
      <w:r w:rsidRPr="00CB2585">
        <w:rPr>
          <w:rFonts w:ascii="Calibri" w:hAnsi="Calibri" w:cs="Times New Roman"/>
          <w:sz w:val="24"/>
          <w:szCs w:val="24"/>
        </w:rPr>
        <w:t>40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pkt</w:t>
      </w:r>
    </w:p>
    <w:p w14:paraId="30432E7B" w14:textId="77777777" w:rsidR="00380DCE" w:rsidRPr="00CB2585" w:rsidRDefault="00380DCE" w:rsidP="007C21C2">
      <w:pPr>
        <w:widowControl w:val="0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powyżej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5 mln zł </w:t>
      </w:r>
      <w:r w:rsidR="006E55C9" w:rsidRPr="00CB2585">
        <w:rPr>
          <w:rFonts w:ascii="Calibri" w:hAnsi="Calibri" w:cs="Times New Roman"/>
          <w:sz w:val="24"/>
          <w:szCs w:val="24"/>
        </w:rPr>
        <w:t>-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</w:t>
      </w:r>
      <w:r w:rsidR="007C21C2">
        <w:rPr>
          <w:rFonts w:ascii="Calibri" w:hAnsi="Calibri" w:cs="Times New Roman"/>
          <w:sz w:val="24"/>
          <w:szCs w:val="24"/>
        </w:rPr>
        <w:tab/>
      </w:r>
      <w:r w:rsidRPr="00CB2585">
        <w:rPr>
          <w:rFonts w:ascii="Calibri" w:hAnsi="Calibri" w:cs="Times New Roman"/>
          <w:sz w:val="24"/>
          <w:szCs w:val="24"/>
        </w:rPr>
        <w:t>50</w:t>
      </w:r>
      <w:r w:rsidR="00FB45CD" w:rsidRPr="00CB2585">
        <w:rPr>
          <w:rFonts w:ascii="Calibri" w:hAnsi="Calibri" w:cs="Times New Roman"/>
          <w:sz w:val="24"/>
          <w:szCs w:val="24"/>
        </w:rPr>
        <w:t xml:space="preserve"> pkt</w:t>
      </w:r>
    </w:p>
    <w:p w14:paraId="1C5AEA98" w14:textId="77777777" w:rsidR="00380DCE" w:rsidRPr="00CB2585" w:rsidRDefault="00380DCE" w:rsidP="00FA3602">
      <w:pPr>
        <w:pStyle w:val="Akapitzlist"/>
        <w:numPr>
          <w:ilvl w:val="1"/>
          <w:numId w:val="27"/>
        </w:numPr>
        <w:shd w:val="clear" w:color="auto" w:fill="FFFFFF"/>
        <w:spacing w:before="120" w:line="360" w:lineRule="auto"/>
        <w:ind w:left="567" w:hanging="283"/>
        <w:rPr>
          <w:rFonts w:ascii="Calibri" w:hAnsi="Calibri"/>
          <w:bCs/>
          <w:sz w:val="24"/>
          <w:szCs w:val="24"/>
        </w:rPr>
      </w:pPr>
      <w:r w:rsidRPr="00CB2585">
        <w:rPr>
          <w:rFonts w:ascii="Calibri" w:hAnsi="Calibri"/>
          <w:b/>
          <w:sz w:val="24"/>
          <w:szCs w:val="24"/>
        </w:rPr>
        <w:t xml:space="preserve">za organizację konferencji naukowej </w:t>
      </w:r>
      <w:r w:rsidRPr="00CB2585">
        <w:rPr>
          <w:rFonts w:ascii="Calibri" w:hAnsi="Calibri"/>
          <w:sz w:val="24"/>
          <w:szCs w:val="24"/>
        </w:rPr>
        <w:t xml:space="preserve">(członkowie </w:t>
      </w:r>
      <w:r w:rsidR="0018277D" w:rsidRPr="00CB2585">
        <w:rPr>
          <w:rFonts w:ascii="Calibri" w:hAnsi="Calibri"/>
          <w:sz w:val="24"/>
          <w:szCs w:val="24"/>
        </w:rPr>
        <w:t>K</w:t>
      </w:r>
      <w:r w:rsidRPr="00CB2585">
        <w:rPr>
          <w:rFonts w:ascii="Calibri" w:hAnsi="Calibri"/>
          <w:sz w:val="24"/>
          <w:szCs w:val="24"/>
        </w:rPr>
        <w:t xml:space="preserve">omitetu </w:t>
      </w:r>
      <w:r w:rsidR="0018277D" w:rsidRPr="00CB2585">
        <w:rPr>
          <w:rFonts w:ascii="Calibri" w:hAnsi="Calibri"/>
          <w:sz w:val="24"/>
          <w:szCs w:val="24"/>
        </w:rPr>
        <w:t>O</w:t>
      </w:r>
      <w:r w:rsidRPr="00CB2585">
        <w:rPr>
          <w:rFonts w:ascii="Calibri" w:hAnsi="Calibri"/>
          <w:sz w:val="24"/>
          <w:szCs w:val="24"/>
        </w:rPr>
        <w:t>rganizacyjnego),</w:t>
      </w:r>
      <w:r w:rsidRPr="00CB2585">
        <w:rPr>
          <w:rFonts w:ascii="Calibri" w:hAnsi="Calibri"/>
          <w:b/>
          <w:sz w:val="24"/>
          <w:szCs w:val="24"/>
        </w:rPr>
        <w:t xml:space="preserve"> </w:t>
      </w:r>
      <w:r w:rsidR="0018277D" w:rsidRPr="00CB2585">
        <w:rPr>
          <w:rFonts w:ascii="Calibri" w:hAnsi="Calibri"/>
          <w:bCs/>
          <w:sz w:val="24"/>
          <w:szCs w:val="24"/>
        </w:rPr>
        <w:t>(konferencji międzynarodowej –</w:t>
      </w:r>
      <w:r w:rsidRPr="00CB2585">
        <w:rPr>
          <w:rFonts w:ascii="Calibri" w:hAnsi="Calibri"/>
          <w:bCs/>
          <w:sz w:val="24"/>
          <w:szCs w:val="24"/>
        </w:rPr>
        <w:t xml:space="preserve"> liczba punktów x 2):</w:t>
      </w:r>
    </w:p>
    <w:p w14:paraId="66E68EC0" w14:textId="77777777" w:rsidR="00380DCE" w:rsidRPr="00CB2585" w:rsidRDefault="0018277D" w:rsidP="00FA3602">
      <w:pPr>
        <w:widowControl w:val="0"/>
        <w:numPr>
          <w:ilvl w:val="2"/>
          <w:numId w:val="33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</w:t>
      </w:r>
      <w:r w:rsidR="00380DCE" w:rsidRPr="00CB2585">
        <w:rPr>
          <w:rFonts w:ascii="Calibri" w:hAnsi="Calibri" w:cs="Times New Roman"/>
          <w:sz w:val="24"/>
          <w:szCs w:val="24"/>
        </w:rPr>
        <w:t>rzewodniczący</w:t>
      </w:r>
      <w:r w:rsidRPr="00CB2585">
        <w:rPr>
          <w:rFonts w:ascii="Calibri" w:hAnsi="Calibri" w:cs="Times New Roman"/>
          <w:sz w:val="24"/>
          <w:szCs w:val="24"/>
        </w:rPr>
        <w:t xml:space="preserve"> –</w:t>
      </w:r>
      <w:r w:rsidR="00380DCE" w:rsidRPr="00CB2585">
        <w:rPr>
          <w:rFonts w:ascii="Calibri" w:hAnsi="Calibri" w:cs="Times New Roman"/>
          <w:sz w:val="24"/>
          <w:szCs w:val="24"/>
        </w:rPr>
        <w:tab/>
        <w:t>20</w:t>
      </w:r>
      <w:r w:rsidRPr="00CB2585">
        <w:rPr>
          <w:rFonts w:ascii="Calibri" w:hAnsi="Calibri" w:cs="Times New Roman"/>
          <w:sz w:val="24"/>
          <w:szCs w:val="24"/>
        </w:rPr>
        <w:t xml:space="preserve"> pkt</w:t>
      </w:r>
    </w:p>
    <w:p w14:paraId="35FF4B2B" w14:textId="77777777" w:rsidR="00380DCE" w:rsidRPr="00CB2585" w:rsidRDefault="0018277D" w:rsidP="00FA3602">
      <w:pPr>
        <w:widowControl w:val="0"/>
        <w:numPr>
          <w:ilvl w:val="2"/>
          <w:numId w:val="33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w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iceprzewodniczący </w:t>
      </w:r>
      <w:r w:rsidRPr="00CB2585">
        <w:rPr>
          <w:rFonts w:ascii="Calibri" w:hAnsi="Calibri" w:cs="Times New Roman"/>
          <w:sz w:val="24"/>
          <w:szCs w:val="24"/>
        </w:rPr>
        <w:t>–</w:t>
      </w:r>
      <w:r w:rsidR="00380DCE" w:rsidRPr="00CB2585">
        <w:rPr>
          <w:rFonts w:ascii="Calibri" w:hAnsi="Calibri" w:cs="Times New Roman"/>
          <w:sz w:val="24"/>
          <w:szCs w:val="24"/>
        </w:rPr>
        <w:t>15</w:t>
      </w:r>
      <w:r w:rsidRPr="00CB2585">
        <w:rPr>
          <w:rFonts w:ascii="Calibri" w:hAnsi="Calibri" w:cs="Times New Roman"/>
          <w:sz w:val="24"/>
          <w:szCs w:val="24"/>
        </w:rPr>
        <w:t xml:space="preserve"> pkt</w:t>
      </w:r>
    </w:p>
    <w:p w14:paraId="1DF38E49" w14:textId="77777777" w:rsidR="00380DCE" w:rsidRPr="00CB2585" w:rsidRDefault="0018277D" w:rsidP="00FA3602">
      <w:pPr>
        <w:widowControl w:val="0"/>
        <w:numPr>
          <w:ilvl w:val="2"/>
          <w:numId w:val="33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s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ekretarz </w:t>
      </w:r>
      <w:r w:rsidRPr="00CB2585">
        <w:rPr>
          <w:rFonts w:ascii="Calibri" w:hAnsi="Calibri" w:cs="Times New Roman"/>
          <w:sz w:val="24"/>
          <w:szCs w:val="24"/>
        </w:rPr>
        <w:t>–</w:t>
      </w:r>
      <w:r w:rsidR="00380DCE" w:rsidRPr="00CB2585">
        <w:rPr>
          <w:rFonts w:ascii="Calibri" w:hAnsi="Calibri" w:cs="Times New Roman"/>
          <w:sz w:val="24"/>
          <w:szCs w:val="24"/>
        </w:rPr>
        <w:t>10</w:t>
      </w:r>
      <w:r w:rsidRPr="00CB2585">
        <w:rPr>
          <w:rFonts w:ascii="Calibri" w:hAnsi="Calibri" w:cs="Times New Roman"/>
          <w:sz w:val="24"/>
          <w:szCs w:val="24"/>
        </w:rPr>
        <w:t xml:space="preserve"> pkt</w:t>
      </w:r>
    </w:p>
    <w:p w14:paraId="23A63BF2" w14:textId="77777777" w:rsidR="00380DCE" w:rsidRPr="00CB2585" w:rsidRDefault="0018277D" w:rsidP="00FA3602">
      <w:pPr>
        <w:widowControl w:val="0"/>
        <w:numPr>
          <w:ilvl w:val="2"/>
          <w:numId w:val="33"/>
        </w:numPr>
        <w:shd w:val="clear" w:color="auto" w:fill="FFFFFF"/>
        <w:tabs>
          <w:tab w:val="clear" w:pos="2160"/>
        </w:tabs>
        <w:autoSpaceDE w:val="0"/>
        <w:autoSpaceDN w:val="0"/>
        <w:adjustRightInd w:val="0"/>
        <w:spacing w:after="0" w:line="360" w:lineRule="auto"/>
        <w:ind w:left="851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c</w:t>
      </w:r>
      <w:r w:rsidR="00380DCE" w:rsidRPr="00CB2585">
        <w:rPr>
          <w:rFonts w:ascii="Calibri" w:hAnsi="Calibri" w:cs="Times New Roman"/>
          <w:sz w:val="24"/>
          <w:szCs w:val="24"/>
        </w:rPr>
        <w:t>złonek</w:t>
      </w:r>
      <w:r w:rsidRPr="00CB2585">
        <w:rPr>
          <w:rFonts w:ascii="Calibri" w:hAnsi="Calibri" w:cs="Times New Roman"/>
          <w:sz w:val="24"/>
          <w:szCs w:val="24"/>
        </w:rPr>
        <w:t xml:space="preserve"> – </w:t>
      </w:r>
      <w:r w:rsidR="00380DCE" w:rsidRPr="00CB2585">
        <w:rPr>
          <w:rFonts w:ascii="Calibri" w:hAnsi="Calibri" w:cs="Times New Roman"/>
          <w:sz w:val="24"/>
          <w:szCs w:val="24"/>
        </w:rPr>
        <w:t>5</w:t>
      </w:r>
      <w:r w:rsidRPr="00CB2585">
        <w:rPr>
          <w:rFonts w:ascii="Calibri" w:hAnsi="Calibri" w:cs="Times New Roman"/>
          <w:sz w:val="24"/>
          <w:szCs w:val="24"/>
        </w:rPr>
        <w:t xml:space="preserve"> pkt</w:t>
      </w:r>
    </w:p>
    <w:p w14:paraId="3B5679F2" w14:textId="77777777" w:rsidR="00380DCE" w:rsidRPr="00CB2585" w:rsidRDefault="00380DCE" w:rsidP="00FA3602">
      <w:pPr>
        <w:keepLines/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ind w:left="567" w:hanging="283"/>
        <w:rPr>
          <w:rFonts w:ascii="Calibri" w:hAnsi="Calibri" w:cs="Times New Roman"/>
          <w:b/>
          <w:sz w:val="24"/>
          <w:szCs w:val="24"/>
        </w:rPr>
      </w:pPr>
      <w:r w:rsidRPr="00CB2585">
        <w:rPr>
          <w:rFonts w:ascii="Calibri" w:hAnsi="Calibri" w:cs="Times New Roman"/>
          <w:b/>
          <w:sz w:val="24"/>
          <w:szCs w:val="24"/>
        </w:rPr>
        <w:t xml:space="preserve">za inne osiągnięcia </w:t>
      </w:r>
      <w:r w:rsidRPr="00CB2585">
        <w:rPr>
          <w:rFonts w:ascii="Calibri" w:hAnsi="Calibri" w:cs="Times New Roman"/>
          <w:sz w:val="24"/>
          <w:szCs w:val="24"/>
        </w:rPr>
        <w:t>(odnowienie akredytacji laboratorium, rozszerzenie listy procedur w laboratorium akredytowanym, uzyskanie notyfikacji laboratorium akredytowanego, za</w:t>
      </w:r>
      <w:r w:rsidR="00D855D3" w:rsidRPr="00CB2585">
        <w:rPr>
          <w:rFonts w:ascii="Calibri" w:hAnsi="Calibri" w:cs="Times New Roman"/>
          <w:sz w:val="24"/>
          <w:szCs w:val="24"/>
        </w:rPr>
        <w:t> </w:t>
      </w:r>
      <w:r w:rsidRPr="00CB2585">
        <w:rPr>
          <w:rFonts w:ascii="Calibri" w:hAnsi="Calibri" w:cs="Times New Roman"/>
          <w:sz w:val="24"/>
          <w:szCs w:val="24"/>
        </w:rPr>
        <w:t xml:space="preserve">promocję ZUT oraz inne prace na rzecz Uczelni i inne wg uznania komisji </w:t>
      </w:r>
      <w:r w:rsidR="0018277D" w:rsidRPr="00CB2585">
        <w:rPr>
          <w:rFonts w:ascii="Calibri" w:hAnsi="Calibri" w:cs="Times New Roman"/>
          <w:sz w:val="24"/>
          <w:szCs w:val="24"/>
        </w:rPr>
        <w:t>–</w:t>
      </w:r>
      <w:r w:rsidRPr="00CB2585">
        <w:rPr>
          <w:rFonts w:ascii="Calibri" w:hAnsi="Calibri" w:cs="Times New Roman"/>
          <w:sz w:val="24"/>
          <w:szCs w:val="24"/>
        </w:rPr>
        <w:t xml:space="preserve"> łącznie nie więcej niż 15 </w:t>
      </w:r>
      <w:r w:rsidR="0018277D" w:rsidRPr="00CB2585">
        <w:rPr>
          <w:rFonts w:ascii="Calibri" w:hAnsi="Calibri" w:cs="Times New Roman"/>
          <w:sz w:val="24"/>
          <w:szCs w:val="24"/>
        </w:rPr>
        <w:t xml:space="preserve">pkt </w:t>
      </w:r>
      <w:r w:rsidRPr="00CB2585">
        <w:rPr>
          <w:rFonts w:ascii="Calibri" w:hAnsi="Calibri" w:cs="Times New Roman"/>
          <w:sz w:val="24"/>
          <w:szCs w:val="24"/>
        </w:rPr>
        <w:t>za wszystkie osiągnięcia).</w:t>
      </w:r>
    </w:p>
    <w:p w14:paraId="7F911A3E" w14:textId="77777777" w:rsidR="00380DCE" w:rsidRPr="00555F43" w:rsidRDefault="002C35DE" w:rsidP="00555F43">
      <w:pPr>
        <w:pStyle w:val="Akapitzlist"/>
        <w:numPr>
          <w:ilvl w:val="0"/>
          <w:numId w:val="36"/>
        </w:numPr>
        <w:spacing w:before="120" w:line="360" w:lineRule="auto"/>
        <w:ind w:left="284" w:hanging="284"/>
        <w:outlineLvl w:val="3"/>
        <w:rPr>
          <w:rFonts w:ascii="Calibri" w:hAnsi="Calibri"/>
          <w:b/>
          <w:sz w:val="24"/>
          <w:szCs w:val="24"/>
        </w:rPr>
      </w:pPr>
      <w:r w:rsidRPr="00555F43">
        <w:rPr>
          <w:rFonts w:ascii="Calibri" w:hAnsi="Calibri"/>
          <w:b/>
          <w:sz w:val="24"/>
          <w:szCs w:val="24"/>
        </w:rPr>
        <w:t>Z</w:t>
      </w:r>
      <w:r w:rsidR="00380DCE" w:rsidRPr="00555F43">
        <w:rPr>
          <w:rFonts w:ascii="Calibri" w:hAnsi="Calibri"/>
          <w:b/>
          <w:sz w:val="24"/>
          <w:szCs w:val="24"/>
        </w:rPr>
        <w:t>asad</w:t>
      </w:r>
      <w:r w:rsidR="00111536" w:rsidRPr="00555F43">
        <w:rPr>
          <w:rFonts w:ascii="Calibri" w:hAnsi="Calibri"/>
          <w:b/>
          <w:sz w:val="24"/>
          <w:szCs w:val="24"/>
        </w:rPr>
        <w:t>y</w:t>
      </w:r>
      <w:r w:rsidR="00380DCE" w:rsidRPr="00555F43">
        <w:rPr>
          <w:rFonts w:ascii="Calibri" w:hAnsi="Calibri"/>
          <w:b/>
          <w:sz w:val="24"/>
          <w:szCs w:val="24"/>
        </w:rPr>
        <w:t xml:space="preserve"> o</w:t>
      </w:r>
      <w:r w:rsidRPr="00555F43">
        <w:rPr>
          <w:rFonts w:ascii="Calibri" w:hAnsi="Calibri"/>
          <w:b/>
          <w:sz w:val="24"/>
          <w:szCs w:val="24"/>
        </w:rPr>
        <w:t>ceny działalności dydaktycznej</w:t>
      </w:r>
    </w:p>
    <w:p w14:paraId="7CA8BAD9" w14:textId="77777777" w:rsidR="00380DCE" w:rsidRPr="00CB2585" w:rsidRDefault="001325D4" w:rsidP="00FA3602">
      <w:pPr>
        <w:spacing w:line="360" w:lineRule="auto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W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zakresie ustalenia punktów oceny działalności dydaktycznej pracowników </w:t>
      </w:r>
      <w:r w:rsidR="00D423E2" w:rsidRPr="00CB2585">
        <w:rPr>
          <w:rFonts w:ascii="Calibri" w:hAnsi="Calibri" w:cs="Times New Roman"/>
          <w:sz w:val="24"/>
          <w:szCs w:val="24"/>
        </w:rPr>
        <w:t>badawczo-dydaktycznych i dydaktycznych</w:t>
      </w:r>
      <w:r w:rsidR="00A462C4" w:rsidRPr="00CB2585">
        <w:rPr>
          <w:rFonts w:ascii="Calibri" w:hAnsi="Calibri" w:cs="Times New Roman"/>
          <w:sz w:val="24"/>
          <w:szCs w:val="24"/>
        </w:rPr>
        <w:t xml:space="preserve"> </w:t>
      </w:r>
      <w:r w:rsidR="00A32B95" w:rsidRPr="00CB2585">
        <w:rPr>
          <w:rFonts w:ascii="Calibri" w:hAnsi="Calibri" w:cs="Times New Roman"/>
          <w:sz w:val="24"/>
          <w:szCs w:val="24"/>
        </w:rPr>
        <w:t>przyjmuje się następujące wzory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: </w:t>
      </w:r>
    </w:p>
    <w:p w14:paraId="7015209F" w14:textId="77777777" w:rsidR="00380DCE" w:rsidRPr="00CB2585" w:rsidRDefault="00380DCE" w:rsidP="00FA36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340" w:hanging="340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 xml:space="preserve">podstawowa ocena działalności dydaktycznej pracowników </w:t>
      </w:r>
      <w:r w:rsidR="00D423E2" w:rsidRPr="00CB2585">
        <w:rPr>
          <w:rFonts w:ascii="Calibri" w:hAnsi="Calibri" w:cs="Times New Roman"/>
          <w:sz w:val="24"/>
          <w:szCs w:val="24"/>
        </w:rPr>
        <w:t xml:space="preserve">badawczo-dydaktycznych </w:t>
      </w:r>
      <w:r w:rsidRPr="00CB2585">
        <w:rPr>
          <w:rFonts w:ascii="Calibri" w:hAnsi="Calibri" w:cs="Times New Roman"/>
          <w:sz w:val="24"/>
          <w:szCs w:val="24"/>
        </w:rPr>
        <w:t>i dydaktycznych (DD</w:t>
      </w:r>
      <w:r w:rsidRPr="00CB2585">
        <w:rPr>
          <w:rFonts w:ascii="Calibri" w:hAnsi="Calibri" w:cs="Times New Roman"/>
          <w:sz w:val="24"/>
          <w:szCs w:val="24"/>
          <w:vertAlign w:val="subscript"/>
        </w:rPr>
        <w:t>1</w:t>
      </w:r>
      <w:r w:rsidRPr="00CB2585">
        <w:rPr>
          <w:rFonts w:ascii="Calibri" w:hAnsi="Calibri" w:cs="Times New Roman"/>
          <w:sz w:val="24"/>
          <w:szCs w:val="24"/>
        </w:rPr>
        <w:t xml:space="preserve">) zgodnie z zależnością: </w:t>
      </w:r>
    </w:p>
    <w:p w14:paraId="75917576" w14:textId="77777777" w:rsidR="00380DCE" w:rsidRPr="00CB2585" w:rsidRDefault="00380DCE" w:rsidP="00CB2585">
      <w:pPr>
        <w:spacing w:before="60" w:after="0" w:line="360" w:lineRule="auto"/>
        <w:jc w:val="center"/>
        <w:rPr>
          <w:rFonts w:ascii="Calibri" w:hAnsi="Calibri" w:cs="Times New Roman"/>
          <w:b/>
          <w:bCs/>
          <w:sz w:val="28"/>
          <w:szCs w:val="28"/>
          <w:vertAlign w:val="subscript"/>
        </w:rPr>
      </w:pPr>
      <w:r w:rsidRPr="00CB2585">
        <w:rPr>
          <w:rFonts w:ascii="Calibri" w:hAnsi="Calibri" w:cs="Times New Roman"/>
          <w:b/>
          <w:bCs/>
          <w:sz w:val="28"/>
          <w:szCs w:val="28"/>
        </w:rPr>
        <w:t>DD</w:t>
      </w:r>
      <w:r w:rsidRPr="00CB2585">
        <w:rPr>
          <w:rFonts w:ascii="Calibri" w:hAnsi="Calibri" w:cs="Times New Roman"/>
          <w:b/>
          <w:bCs/>
          <w:sz w:val="28"/>
          <w:szCs w:val="28"/>
          <w:vertAlign w:val="subscript"/>
        </w:rPr>
        <w:t>1</w:t>
      </w:r>
      <w:r w:rsidRPr="00CB2585">
        <w:rPr>
          <w:rFonts w:ascii="Calibri" w:hAnsi="Calibri" w:cs="Times New Roman"/>
          <w:b/>
          <w:bCs/>
          <w:sz w:val="28"/>
          <w:szCs w:val="28"/>
        </w:rPr>
        <w:t xml:space="preserve"> = DD</w:t>
      </w:r>
      <w:r w:rsidRPr="00CB2585">
        <w:rPr>
          <w:rFonts w:ascii="Calibri" w:hAnsi="Calibri" w:cs="Times New Roman"/>
          <w:b/>
          <w:bCs/>
          <w:sz w:val="28"/>
          <w:szCs w:val="28"/>
          <w:vertAlign w:val="subscript"/>
        </w:rPr>
        <w:t>1a</w:t>
      </w:r>
      <w:r w:rsidRPr="00CB2585">
        <w:rPr>
          <w:rFonts w:ascii="Calibri" w:hAnsi="Calibri" w:cs="Times New Roman"/>
          <w:b/>
          <w:bCs/>
          <w:sz w:val="28"/>
          <w:szCs w:val="28"/>
        </w:rPr>
        <w:t xml:space="preserve"> + DD</w:t>
      </w:r>
      <w:r w:rsidRPr="00CB2585">
        <w:rPr>
          <w:rFonts w:ascii="Calibri" w:hAnsi="Calibri" w:cs="Times New Roman"/>
          <w:b/>
          <w:bCs/>
          <w:sz w:val="28"/>
          <w:szCs w:val="28"/>
          <w:vertAlign w:val="subscript"/>
        </w:rPr>
        <w:t>1b</w:t>
      </w:r>
    </w:p>
    <w:p w14:paraId="685419E3" w14:textId="77777777" w:rsidR="00A32B95" w:rsidRPr="00CB2585" w:rsidRDefault="00380DCE" w:rsidP="00FA3602">
      <w:pPr>
        <w:keepNext/>
        <w:spacing w:after="120" w:line="360" w:lineRule="auto"/>
        <w:ind w:left="1474" w:hanging="1134"/>
        <w:rPr>
          <w:rFonts w:ascii="Calibri" w:hAnsi="Calibri" w:cs="Times New Roman"/>
          <w:szCs w:val="24"/>
        </w:rPr>
      </w:pPr>
      <w:r w:rsidRPr="00CB2585">
        <w:rPr>
          <w:rFonts w:ascii="Calibri" w:hAnsi="Calibri" w:cs="Times New Roman"/>
          <w:szCs w:val="24"/>
        </w:rPr>
        <w:lastRenderedPageBreak/>
        <w:t xml:space="preserve">gdzie: </w:t>
      </w:r>
    </w:p>
    <w:p w14:paraId="7D721A90" w14:textId="77777777" w:rsidR="00380DCE" w:rsidRPr="00CB2585" w:rsidRDefault="00380DCE" w:rsidP="00CB2585">
      <w:pPr>
        <w:spacing w:before="120" w:line="360" w:lineRule="auto"/>
        <w:ind w:left="1020" w:hanging="680"/>
        <w:rPr>
          <w:rFonts w:ascii="Calibri" w:hAnsi="Calibri" w:cs="Times New Roman"/>
          <w:szCs w:val="24"/>
        </w:rPr>
      </w:pPr>
      <w:r w:rsidRPr="00CB2585">
        <w:rPr>
          <w:rFonts w:ascii="Calibri" w:hAnsi="Calibri" w:cs="Times New Roman"/>
        </w:rPr>
        <w:t>DD</w:t>
      </w:r>
      <w:r w:rsidRPr="00CB2585">
        <w:rPr>
          <w:rFonts w:ascii="Calibri" w:hAnsi="Calibri" w:cs="Times New Roman"/>
          <w:vertAlign w:val="subscript"/>
        </w:rPr>
        <w:t>1a</w:t>
      </w:r>
      <w:r w:rsidRPr="00CB2585">
        <w:rPr>
          <w:rFonts w:ascii="Calibri" w:hAnsi="Calibri" w:cs="Times New Roman"/>
        </w:rPr>
        <w:t xml:space="preserve"> –wskaźnik kwantyfikacji w ocenianym okresie, który definiowany jest jako średnia arytmetyczna rocznych wskaźników kwantyfikacji (DD</w:t>
      </w:r>
      <w:r w:rsidRPr="00CB2585">
        <w:rPr>
          <w:rFonts w:ascii="Calibri" w:hAnsi="Calibri" w:cs="Times New Roman"/>
          <w:vertAlign w:val="subscript"/>
        </w:rPr>
        <w:t>i1a</w:t>
      </w:r>
      <w:r w:rsidRPr="00CB2585">
        <w:rPr>
          <w:rFonts w:ascii="Calibri" w:hAnsi="Calibri" w:cs="Times New Roman"/>
        </w:rPr>
        <w:t>), który wyznacza się z zależności:</w:t>
      </w:r>
    </w:p>
    <w:p w14:paraId="1D72053E" w14:textId="77777777" w:rsidR="00380DCE" w:rsidRPr="00CB2585" w:rsidRDefault="00D21EEF" w:rsidP="00CB2585">
      <w:pPr>
        <w:spacing w:before="120" w:line="360" w:lineRule="auto"/>
        <w:ind w:left="1418"/>
        <w:jc w:val="center"/>
        <w:rPr>
          <w:i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1a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i1a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14:paraId="3A3FE9F9" w14:textId="77777777" w:rsidR="00380DCE" w:rsidRPr="00CB2585" w:rsidRDefault="00380DCE" w:rsidP="00CB2585">
      <w:pPr>
        <w:spacing w:before="60" w:after="60" w:line="360" w:lineRule="auto"/>
        <w:ind w:left="1418"/>
        <w:rPr>
          <w:rFonts w:ascii="Calibri" w:hAnsi="Calibri" w:cs="Times New Roman"/>
        </w:rPr>
      </w:pPr>
      <w:r w:rsidRPr="00FA3602">
        <w:rPr>
          <w:rFonts w:ascii="Calibri" w:hAnsi="Calibri" w:cs="Times New Roman"/>
          <w:iCs/>
        </w:rPr>
        <w:t>n</w:t>
      </w:r>
      <w:r w:rsidRPr="00CB2585">
        <w:rPr>
          <w:rFonts w:ascii="Calibri" w:hAnsi="Calibri" w:cs="Times New Roman"/>
        </w:rPr>
        <w:t xml:space="preserve"> – liczba lat okresu oceny,</w:t>
      </w:r>
    </w:p>
    <w:p w14:paraId="40FFD61D" w14:textId="77777777" w:rsidR="00380DCE" w:rsidRPr="00CB2585" w:rsidRDefault="00380DCE" w:rsidP="00CB2585">
      <w:pPr>
        <w:spacing w:before="120" w:line="360" w:lineRule="auto"/>
        <w:ind w:left="1020" w:hanging="680"/>
        <w:rPr>
          <w:rFonts w:ascii="Calibri" w:hAnsi="Calibri" w:cs="Times New Roman"/>
        </w:rPr>
      </w:pPr>
      <w:r w:rsidRPr="00CB2585">
        <w:rPr>
          <w:rFonts w:ascii="Calibri" w:hAnsi="Calibri" w:cs="Times New Roman"/>
        </w:rPr>
        <w:t>DD</w:t>
      </w:r>
      <w:r w:rsidRPr="00CB2585">
        <w:rPr>
          <w:rFonts w:ascii="Calibri" w:hAnsi="Calibri" w:cs="Times New Roman"/>
          <w:vertAlign w:val="subscript"/>
        </w:rPr>
        <w:t>i1a</w:t>
      </w:r>
      <w:r w:rsidRPr="00CB2585">
        <w:rPr>
          <w:rFonts w:ascii="Calibri" w:hAnsi="Calibri" w:cs="Times New Roman"/>
        </w:rPr>
        <w:t xml:space="preserve"> – wskaźnik rocznej kwantyfikacji w i-tym roku, który definiowany jest na podstawie udziału (</w:t>
      </w:r>
      <w:proofErr w:type="spellStart"/>
      <w:r w:rsidRPr="00CB2585">
        <w:rPr>
          <w:rFonts w:ascii="Calibri" w:hAnsi="Calibri" w:cs="Times New Roman"/>
        </w:rPr>
        <w:t>U</w:t>
      </w:r>
      <w:r w:rsidRPr="00CB2585">
        <w:rPr>
          <w:rFonts w:ascii="Calibri" w:hAnsi="Calibri" w:cs="Times New Roman"/>
          <w:vertAlign w:val="subscript"/>
        </w:rPr>
        <w:t>ia</w:t>
      </w:r>
      <w:proofErr w:type="spellEnd"/>
      <w:r w:rsidRPr="00CB2585">
        <w:rPr>
          <w:rFonts w:ascii="Calibri" w:hAnsi="Calibri" w:cs="Times New Roman"/>
        </w:rPr>
        <w:t>) liczby zrealizowanych zajęć dydaktycznych w i-tym rocznym</w:t>
      </w:r>
      <w:r w:rsidRPr="00CB2585">
        <w:rPr>
          <w:rFonts w:ascii="Calibri" w:hAnsi="Calibri" w:cs="Times New Roman"/>
          <w:color w:val="FF0000"/>
        </w:rPr>
        <w:t xml:space="preserve"> </w:t>
      </w:r>
      <w:r w:rsidRPr="00CB2585">
        <w:rPr>
          <w:rFonts w:ascii="Calibri" w:hAnsi="Calibri" w:cs="Times New Roman"/>
        </w:rPr>
        <w:t>wymiarze zajęć dydaktycznych i wynosi:</w:t>
      </w:r>
    </w:p>
    <w:p w14:paraId="31C5FC84" w14:textId="77777777" w:rsidR="00380DCE" w:rsidRPr="00CB2585" w:rsidRDefault="00380DCE" w:rsidP="00CB2585">
      <w:pPr>
        <w:spacing w:after="60" w:line="360" w:lineRule="auto"/>
        <w:ind w:left="1418"/>
        <w:rPr>
          <w:rFonts w:ascii="Calibri" w:hAnsi="Calibri" w:cs="Times New Roman"/>
        </w:rPr>
      </w:pPr>
      <w:r w:rsidRPr="00CB2585">
        <w:rPr>
          <w:rFonts w:ascii="Calibri" w:hAnsi="Calibri" w:cs="Times New Roman"/>
        </w:rPr>
        <w:t>DD</w:t>
      </w:r>
      <w:r w:rsidRPr="00CB2585">
        <w:rPr>
          <w:rFonts w:ascii="Calibri" w:hAnsi="Calibri" w:cs="Times New Roman"/>
          <w:vertAlign w:val="subscript"/>
        </w:rPr>
        <w:t>i1a</w:t>
      </w:r>
      <w:r w:rsidRPr="00CB2585">
        <w:rPr>
          <w:rFonts w:ascii="Calibri" w:hAnsi="Calibri" w:cs="Times New Roman"/>
        </w:rPr>
        <w:t xml:space="preserve"> =</w:t>
      </w:r>
      <w:r w:rsidR="00083C40" w:rsidRPr="00CB2585">
        <w:rPr>
          <w:rFonts w:ascii="Calibri" w:hAnsi="Calibri" w:cs="Times New Roman"/>
        </w:rPr>
        <w:t xml:space="preserve"> </w:t>
      </w:r>
      <w:proofErr w:type="gramStart"/>
      <w:r w:rsidRPr="00CB2585">
        <w:rPr>
          <w:rFonts w:ascii="Calibri" w:hAnsi="Calibri" w:cs="Times New Roman"/>
        </w:rPr>
        <w:t>1,5</w:t>
      </w:r>
      <w:proofErr w:type="gramEnd"/>
      <w:r w:rsidRPr="00CB2585">
        <w:rPr>
          <w:rFonts w:ascii="Calibri" w:hAnsi="Calibri" w:cs="Times New Roman"/>
        </w:rPr>
        <w:t xml:space="preserve"> gdy </w:t>
      </w:r>
      <w:proofErr w:type="spellStart"/>
      <w:r w:rsidRPr="00CB2585">
        <w:rPr>
          <w:rFonts w:ascii="Calibri" w:hAnsi="Calibri" w:cs="Times New Roman"/>
        </w:rPr>
        <w:t>U</w:t>
      </w:r>
      <w:r w:rsidRPr="00CB2585">
        <w:rPr>
          <w:rFonts w:ascii="Calibri" w:hAnsi="Calibri" w:cs="Times New Roman"/>
          <w:vertAlign w:val="subscript"/>
        </w:rPr>
        <w:t>ia</w:t>
      </w:r>
      <w:proofErr w:type="spellEnd"/>
      <w:r w:rsidRPr="00CB2585">
        <w:rPr>
          <w:rFonts w:ascii="Calibri" w:hAnsi="Calibri" w:cs="Times New Roman"/>
        </w:rPr>
        <w:t xml:space="preserve"> &lt; 0,75 </w:t>
      </w:r>
    </w:p>
    <w:p w14:paraId="13750F99" w14:textId="77777777" w:rsidR="00380DCE" w:rsidRPr="00CB2585" w:rsidRDefault="00380DCE" w:rsidP="00CB2585">
      <w:pPr>
        <w:spacing w:after="60" w:line="360" w:lineRule="auto"/>
        <w:ind w:left="1418"/>
        <w:rPr>
          <w:rFonts w:ascii="Calibri" w:hAnsi="Calibri" w:cs="Times New Roman"/>
        </w:rPr>
      </w:pPr>
      <w:r w:rsidRPr="00CB2585">
        <w:rPr>
          <w:rFonts w:ascii="Calibri" w:hAnsi="Calibri" w:cs="Times New Roman"/>
        </w:rPr>
        <w:t>DD</w:t>
      </w:r>
      <w:r w:rsidRPr="00CB2585">
        <w:rPr>
          <w:rFonts w:ascii="Calibri" w:hAnsi="Calibri" w:cs="Times New Roman"/>
          <w:vertAlign w:val="subscript"/>
        </w:rPr>
        <w:t>i1a</w:t>
      </w:r>
      <w:r w:rsidRPr="00CB2585">
        <w:rPr>
          <w:rFonts w:ascii="Calibri" w:hAnsi="Calibri" w:cs="Times New Roman"/>
        </w:rPr>
        <w:t xml:space="preserve"> =</w:t>
      </w:r>
      <w:r w:rsidR="00083C40" w:rsidRPr="00CB2585">
        <w:rPr>
          <w:rFonts w:ascii="Calibri" w:hAnsi="Calibri" w:cs="Times New Roman"/>
        </w:rPr>
        <w:t xml:space="preserve"> </w:t>
      </w:r>
      <w:proofErr w:type="gramStart"/>
      <w:r w:rsidRPr="00CB2585">
        <w:rPr>
          <w:rFonts w:ascii="Calibri" w:hAnsi="Calibri" w:cs="Times New Roman"/>
        </w:rPr>
        <w:t>2,0</w:t>
      </w:r>
      <w:proofErr w:type="gramEnd"/>
      <w:r w:rsidRPr="00CB2585">
        <w:rPr>
          <w:rFonts w:ascii="Calibri" w:hAnsi="Calibri" w:cs="Times New Roman"/>
        </w:rPr>
        <w:t xml:space="preserve"> gdy 0,75 ≤ </w:t>
      </w:r>
      <w:proofErr w:type="spellStart"/>
      <w:r w:rsidRPr="00CB2585">
        <w:rPr>
          <w:rFonts w:ascii="Calibri" w:hAnsi="Calibri" w:cs="Times New Roman"/>
        </w:rPr>
        <w:t>U</w:t>
      </w:r>
      <w:r w:rsidRPr="00CB2585">
        <w:rPr>
          <w:rFonts w:ascii="Calibri" w:hAnsi="Calibri" w:cs="Times New Roman"/>
          <w:vertAlign w:val="subscript"/>
        </w:rPr>
        <w:t>ia</w:t>
      </w:r>
      <w:proofErr w:type="spellEnd"/>
      <w:r w:rsidRPr="00CB2585">
        <w:rPr>
          <w:rFonts w:ascii="Calibri" w:hAnsi="Calibri" w:cs="Times New Roman"/>
        </w:rPr>
        <w:t xml:space="preserve"> &lt; 1,0 </w:t>
      </w:r>
    </w:p>
    <w:p w14:paraId="0CE42A8A" w14:textId="77777777" w:rsidR="00380DCE" w:rsidRPr="00CB2585" w:rsidRDefault="00380DCE" w:rsidP="00CB2585">
      <w:pPr>
        <w:spacing w:after="60" w:line="360" w:lineRule="auto"/>
        <w:ind w:left="1418"/>
        <w:rPr>
          <w:rFonts w:ascii="Calibri" w:hAnsi="Calibri" w:cs="Times New Roman"/>
        </w:rPr>
      </w:pPr>
      <w:r w:rsidRPr="00CB2585">
        <w:rPr>
          <w:rFonts w:ascii="Calibri" w:hAnsi="Calibri" w:cs="Times New Roman"/>
        </w:rPr>
        <w:t>DD</w:t>
      </w:r>
      <w:r w:rsidRPr="00CB2585">
        <w:rPr>
          <w:rFonts w:ascii="Calibri" w:hAnsi="Calibri" w:cs="Times New Roman"/>
          <w:vertAlign w:val="subscript"/>
        </w:rPr>
        <w:t>i1a</w:t>
      </w:r>
      <w:r w:rsidRPr="00CB2585">
        <w:rPr>
          <w:rFonts w:ascii="Calibri" w:hAnsi="Calibri" w:cs="Times New Roman"/>
        </w:rPr>
        <w:t xml:space="preserve"> =</w:t>
      </w:r>
      <w:r w:rsidR="00083C40" w:rsidRPr="00CB2585">
        <w:rPr>
          <w:rFonts w:ascii="Calibri" w:hAnsi="Calibri" w:cs="Times New Roman"/>
        </w:rPr>
        <w:t xml:space="preserve"> </w:t>
      </w:r>
      <w:proofErr w:type="gramStart"/>
      <w:r w:rsidRPr="00CB2585">
        <w:rPr>
          <w:rFonts w:ascii="Calibri" w:hAnsi="Calibri" w:cs="Times New Roman"/>
        </w:rPr>
        <w:t>2,5</w:t>
      </w:r>
      <w:proofErr w:type="gramEnd"/>
      <w:r w:rsidRPr="00CB2585">
        <w:rPr>
          <w:rFonts w:ascii="Calibri" w:hAnsi="Calibri" w:cs="Times New Roman"/>
        </w:rPr>
        <w:t xml:space="preserve"> gdy </w:t>
      </w:r>
      <w:proofErr w:type="spellStart"/>
      <w:r w:rsidRPr="00CB2585">
        <w:rPr>
          <w:rFonts w:ascii="Calibri" w:hAnsi="Calibri" w:cs="Times New Roman"/>
        </w:rPr>
        <w:t>U</w:t>
      </w:r>
      <w:r w:rsidRPr="00CB2585">
        <w:rPr>
          <w:rFonts w:ascii="Calibri" w:hAnsi="Calibri" w:cs="Times New Roman"/>
          <w:vertAlign w:val="subscript"/>
        </w:rPr>
        <w:t>ia</w:t>
      </w:r>
      <w:proofErr w:type="spellEnd"/>
      <w:r w:rsidRPr="00CB2585">
        <w:rPr>
          <w:rFonts w:ascii="Calibri" w:hAnsi="Calibri" w:cs="Times New Roman"/>
        </w:rPr>
        <w:t xml:space="preserve"> ≥ 1,0</w:t>
      </w:r>
    </w:p>
    <w:p w14:paraId="2840AE53" w14:textId="77777777" w:rsidR="00380DCE" w:rsidRPr="00CB2585" w:rsidRDefault="00380DCE" w:rsidP="00FA3602">
      <w:pPr>
        <w:spacing w:line="360" w:lineRule="auto"/>
        <w:ind w:left="993"/>
        <w:rPr>
          <w:rFonts w:ascii="Calibri" w:hAnsi="Calibri" w:cs="Times New Roman"/>
        </w:rPr>
      </w:pPr>
      <w:r w:rsidRPr="00CB2585">
        <w:rPr>
          <w:rFonts w:ascii="Calibri" w:hAnsi="Calibri" w:cs="Times New Roman"/>
        </w:rPr>
        <w:t>W sytuacjach usprawiedliwionych nieobecności nauczyciela akademickiego, do rocznego wymiaru zajęć dydaktycznych oraz do liczby zrealizowanych przez niego zajęć dydaktycznych nie</w:t>
      </w:r>
      <w:r w:rsidR="00BC40E6" w:rsidRPr="00CB2585">
        <w:rPr>
          <w:rFonts w:ascii="Calibri" w:hAnsi="Calibri" w:cs="Times New Roman"/>
        </w:rPr>
        <w:t> </w:t>
      </w:r>
      <w:r w:rsidRPr="00CB2585">
        <w:rPr>
          <w:rFonts w:ascii="Calibri" w:hAnsi="Calibri" w:cs="Times New Roman"/>
        </w:rPr>
        <w:t>wlicza się liczby godzin dydaktycznych przypisywanych nieobecnościom usprawiedliwionym w</w:t>
      </w:r>
      <w:r w:rsidR="00BC40E6" w:rsidRPr="00CB2585">
        <w:rPr>
          <w:rFonts w:ascii="Calibri" w:hAnsi="Calibri" w:cs="Times New Roman"/>
        </w:rPr>
        <w:t> </w:t>
      </w:r>
      <w:r w:rsidRPr="00CB2585">
        <w:rPr>
          <w:rFonts w:ascii="Calibri" w:hAnsi="Calibri" w:cs="Times New Roman"/>
        </w:rPr>
        <w:t>danym roku oceny.</w:t>
      </w:r>
      <w:r w:rsidR="00A32B95" w:rsidRPr="00CB2585">
        <w:rPr>
          <w:rFonts w:ascii="Calibri" w:hAnsi="Calibri" w:cs="Times New Roman"/>
        </w:rPr>
        <w:t xml:space="preserve"> Jeżeli nauczyciel akademicki w </w:t>
      </w:r>
      <w:r w:rsidRPr="00CB2585">
        <w:rPr>
          <w:rFonts w:ascii="Calibri" w:hAnsi="Calibri" w:cs="Times New Roman"/>
        </w:rPr>
        <w:t>d</w:t>
      </w:r>
      <w:r w:rsidR="00A32B95" w:rsidRPr="00CB2585">
        <w:rPr>
          <w:rFonts w:ascii="Calibri" w:hAnsi="Calibri" w:cs="Times New Roman"/>
        </w:rPr>
        <w:t>anym roku oceny był zwolniony z </w:t>
      </w:r>
      <w:r w:rsidRPr="00CB2585">
        <w:rPr>
          <w:rFonts w:ascii="Calibri" w:hAnsi="Calibri" w:cs="Times New Roman"/>
        </w:rPr>
        <w:t>zajęć dydaktycznych w wymiarze przewyższającym 75% rocznego wymiaru zajęć dydaktycznych</w:t>
      </w:r>
      <w:r w:rsidR="00A32B95" w:rsidRPr="00CB2585">
        <w:rPr>
          <w:rFonts w:ascii="Calibri" w:hAnsi="Calibri" w:cs="Times New Roman"/>
        </w:rPr>
        <w:t>,</w:t>
      </w:r>
      <w:r w:rsidRPr="00CB2585">
        <w:rPr>
          <w:rFonts w:ascii="Calibri" w:hAnsi="Calibri" w:cs="Times New Roman"/>
        </w:rPr>
        <w:t xml:space="preserve"> to</w:t>
      </w:r>
      <w:r w:rsidR="00BC40E6" w:rsidRPr="00CB2585">
        <w:rPr>
          <w:rFonts w:ascii="Calibri" w:hAnsi="Calibri" w:cs="Times New Roman"/>
        </w:rPr>
        <w:t> </w:t>
      </w:r>
      <w:r w:rsidRPr="00CB2585">
        <w:rPr>
          <w:rFonts w:ascii="Calibri" w:hAnsi="Calibri" w:cs="Times New Roman"/>
        </w:rPr>
        <w:t xml:space="preserve">dla danego roku akademickiego nie wyznacza się rocznego wskaźnika kwantyfikacji </w:t>
      </w:r>
      <w:r w:rsidR="00BC40E6" w:rsidRPr="00CB2585">
        <w:rPr>
          <w:rFonts w:ascii="Calibri" w:hAnsi="Calibri" w:cs="Times New Roman"/>
        </w:rPr>
        <w:br/>
      </w:r>
      <w:r w:rsidRPr="00CB2585">
        <w:rPr>
          <w:rFonts w:ascii="Calibri" w:hAnsi="Calibri" w:cs="Times New Roman"/>
        </w:rPr>
        <w:t>(DD</w:t>
      </w:r>
      <w:r w:rsidRPr="00CB2585">
        <w:rPr>
          <w:rFonts w:ascii="Calibri" w:hAnsi="Calibri" w:cs="Times New Roman"/>
          <w:vertAlign w:val="subscript"/>
        </w:rPr>
        <w:t>i1a</w:t>
      </w:r>
      <w:r w:rsidRPr="00CB2585">
        <w:rPr>
          <w:rFonts w:ascii="Calibri" w:hAnsi="Calibri" w:cs="Times New Roman"/>
        </w:rPr>
        <w:t xml:space="preserve"> = 0) za ten rok, jak również zmniejsza się liczbę lat okresu oceny (</w:t>
      </w:r>
      <w:r w:rsidRPr="00CB2585">
        <w:rPr>
          <w:rFonts w:ascii="Calibri" w:hAnsi="Calibri" w:cs="Times New Roman"/>
          <w:i/>
        </w:rPr>
        <w:t>n</w:t>
      </w:r>
      <w:r w:rsidR="00A32B95" w:rsidRPr="00CB2585">
        <w:rPr>
          <w:rFonts w:ascii="Calibri" w:hAnsi="Calibri" w:cs="Times New Roman"/>
        </w:rPr>
        <w:t>) o </w:t>
      </w:r>
      <w:r w:rsidRPr="00CB2585">
        <w:rPr>
          <w:rFonts w:ascii="Calibri" w:hAnsi="Calibri" w:cs="Times New Roman"/>
        </w:rPr>
        <w:t>jeden.</w:t>
      </w:r>
    </w:p>
    <w:p w14:paraId="546C76D9" w14:textId="77777777" w:rsidR="00380DCE" w:rsidRPr="00CB2585" w:rsidRDefault="00380DCE" w:rsidP="00CB2585">
      <w:pPr>
        <w:keepNext/>
        <w:spacing w:before="60" w:after="60" w:line="360" w:lineRule="auto"/>
        <w:ind w:left="1020" w:hanging="680"/>
        <w:rPr>
          <w:rFonts w:ascii="Calibri" w:hAnsi="Calibri" w:cs="Times New Roman"/>
        </w:rPr>
      </w:pPr>
      <w:r w:rsidRPr="00CB2585">
        <w:rPr>
          <w:rFonts w:ascii="Calibri" w:hAnsi="Calibri" w:cs="Times New Roman"/>
        </w:rPr>
        <w:t>DD</w:t>
      </w:r>
      <w:r w:rsidRPr="00CB2585">
        <w:rPr>
          <w:rFonts w:ascii="Calibri" w:hAnsi="Calibri" w:cs="Times New Roman"/>
          <w:vertAlign w:val="subscript"/>
        </w:rPr>
        <w:t>1b</w:t>
      </w:r>
      <w:r w:rsidRPr="00CB2585">
        <w:rPr>
          <w:rFonts w:ascii="Calibri" w:hAnsi="Calibri" w:cs="Times New Roman"/>
        </w:rPr>
        <w:t xml:space="preserve"> – wskaźnik kwantyfikacji wynikający z procesu ankietyzacji studentów i doktorantów, który określany jest w zależności od wartości oceny średniej (</w:t>
      </w:r>
      <w:proofErr w:type="spellStart"/>
      <w:r w:rsidRPr="00CB2585">
        <w:rPr>
          <w:rFonts w:ascii="Calibri" w:hAnsi="Calibri" w:cs="Times New Roman"/>
          <w:i/>
        </w:rPr>
        <w:t>O</w:t>
      </w:r>
      <w:r w:rsidRPr="00CB2585">
        <w:rPr>
          <w:rFonts w:ascii="Calibri" w:hAnsi="Calibri" w:cs="Times New Roman"/>
          <w:i/>
          <w:vertAlign w:val="subscript"/>
        </w:rPr>
        <w:t>śr</w:t>
      </w:r>
      <w:proofErr w:type="spellEnd"/>
      <w:r w:rsidRPr="00CB2585">
        <w:rPr>
          <w:rFonts w:ascii="Calibri" w:hAnsi="Calibri" w:cs="Times New Roman"/>
        </w:rPr>
        <w:t>) i przyjmuje wartości:</w:t>
      </w:r>
    </w:p>
    <w:p w14:paraId="601854B9" w14:textId="77777777" w:rsidR="00380DCE" w:rsidRPr="00CB2585" w:rsidRDefault="00380DCE" w:rsidP="00CB2585">
      <w:pPr>
        <w:spacing w:after="60" w:line="360" w:lineRule="auto"/>
        <w:ind w:left="1418"/>
        <w:rPr>
          <w:rFonts w:ascii="Calibri" w:hAnsi="Calibri" w:cs="Times New Roman"/>
        </w:rPr>
      </w:pPr>
      <w:r w:rsidRPr="00CB2585">
        <w:rPr>
          <w:rFonts w:ascii="Calibri" w:hAnsi="Calibri" w:cs="Times New Roman"/>
        </w:rPr>
        <w:t>DD</w:t>
      </w:r>
      <w:r w:rsidRPr="00CB2585">
        <w:rPr>
          <w:rFonts w:ascii="Calibri" w:hAnsi="Calibri" w:cs="Times New Roman"/>
          <w:vertAlign w:val="subscript"/>
        </w:rPr>
        <w:t>1b</w:t>
      </w:r>
      <w:r w:rsidRPr="00CB2585">
        <w:rPr>
          <w:rFonts w:ascii="Calibri" w:hAnsi="Calibri" w:cs="Times New Roman"/>
        </w:rPr>
        <w:t xml:space="preserve"> =</w:t>
      </w:r>
      <w:r w:rsidR="00083C40" w:rsidRPr="00CB2585">
        <w:rPr>
          <w:rFonts w:ascii="Calibri" w:hAnsi="Calibri" w:cs="Times New Roman"/>
        </w:rPr>
        <w:t xml:space="preserve"> </w:t>
      </w:r>
      <w:proofErr w:type="gramStart"/>
      <w:r w:rsidRPr="00CB2585">
        <w:rPr>
          <w:rFonts w:ascii="Calibri" w:hAnsi="Calibri" w:cs="Times New Roman"/>
        </w:rPr>
        <w:t>0,0</w:t>
      </w:r>
      <w:proofErr w:type="gramEnd"/>
      <w:r w:rsidRPr="00CB2585">
        <w:rPr>
          <w:rFonts w:ascii="Calibri" w:hAnsi="Calibri" w:cs="Times New Roman"/>
        </w:rPr>
        <w:t xml:space="preserve"> gdy </w:t>
      </w:r>
      <w:proofErr w:type="spellStart"/>
      <w:r w:rsidRPr="00CB2585">
        <w:rPr>
          <w:rFonts w:ascii="Calibri" w:hAnsi="Calibri" w:cs="Times New Roman"/>
        </w:rPr>
        <w:t>O</w:t>
      </w:r>
      <w:r w:rsidRPr="00CB2585">
        <w:rPr>
          <w:rFonts w:ascii="Calibri" w:hAnsi="Calibri" w:cs="Times New Roman"/>
          <w:vertAlign w:val="subscript"/>
        </w:rPr>
        <w:t>śr</w:t>
      </w:r>
      <w:proofErr w:type="spellEnd"/>
      <w:r w:rsidRPr="00CB2585">
        <w:rPr>
          <w:rFonts w:ascii="Calibri" w:hAnsi="Calibri" w:cs="Times New Roman"/>
        </w:rPr>
        <w:t xml:space="preserve"> &lt; 3,0</w:t>
      </w:r>
    </w:p>
    <w:p w14:paraId="20771AA5" w14:textId="77777777" w:rsidR="00380DCE" w:rsidRPr="00CB2585" w:rsidRDefault="00380DCE" w:rsidP="00CB2585">
      <w:pPr>
        <w:spacing w:after="60" w:line="360" w:lineRule="auto"/>
        <w:ind w:left="1418"/>
        <w:rPr>
          <w:rFonts w:ascii="Calibri" w:hAnsi="Calibri" w:cs="Times New Roman"/>
        </w:rPr>
      </w:pPr>
      <w:r w:rsidRPr="00CB2585">
        <w:rPr>
          <w:rFonts w:ascii="Calibri" w:hAnsi="Calibri" w:cs="Times New Roman"/>
        </w:rPr>
        <w:t>DD</w:t>
      </w:r>
      <w:r w:rsidRPr="00CB2585">
        <w:rPr>
          <w:rFonts w:ascii="Calibri" w:hAnsi="Calibri" w:cs="Times New Roman"/>
          <w:vertAlign w:val="subscript"/>
        </w:rPr>
        <w:t>1b</w:t>
      </w:r>
      <w:r w:rsidRPr="00CB2585">
        <w:rPr>
          <w:rFonts w:ascii="Calibri" w:hAnsi="Calibri" w:cs="Times New Roman"/>
        </w:rPr>
        <w:t xml:space="preserve"> =</w:t>
      </w:r>
      <w:r w:rsidR="00083C40" w:rsidRPr="00CB2585">
        <w:rPr>
          <w:rFonts w:ascii="Calibri" w:hAnsi="Calibri" w:cs="Times New Roman"/>
        </w:rPr>
        <w:t xml:space="preserve"> </w:t>
      </w:r>
      <w:proofErr w:type="gramStart"/>
      <w:r w:rsidRPr="00CB2585">
        <w:rPr>
          <w:rFonts w:ascii="Calibri" w:hAnsi="Calibri" w:cs="Times New Roman"/>
        </w:rPr>
        <w:t>0,5</w:t>
      </w:r>
      <w:proofErr w:type="gramEnd"/>
      <w:r w:rsidRPr="00CB2585">
        <w:rPr>
          <w:rFonts w:ascii="Calibri" w:hAnsi="Calibri" w:cs="Times New Roman"/>
        </w:rPr>
        <w:t xml:space="preserve"> gdy 3,0 ≤ </w:t>
      </w:r>
      <w:proofErr w:type="spellStart"/>
      <w:r w:rsidRPr="00CB2585">
        <w:rPr>
          <w:rFonts w:ascii="Calibri" w:hAnsi="Calibri" w:cs="Times New Roman"/>
        </w:rPr>
        <w:t>O</w:t>
      </w:r>
      <w:r w:rsidRPr="00CB2585">
        <w:rPr>
          <w:rFonts w:ascii="Calibri" w:hAnsi="Calibri" w:cs="Times New Roman"/>
          <w:vertAlign w:val="subscript"/>
        </w:rPr>
        <w:t>śr</w:t>
      </w:r>
      <w:proofErr w:type="spellEnd"/>
      <w:r w:rsidRPr="00CB2585">
        <w:rPr>
          <w:rFonts w:ascii="Calibri" w:hAnsi="Calibri" w:cs="Times New Roman"/>
        </w:rPr>
        <w:t xml:space="preserve"> &lt; 3,5</w:t>
      </w:r>
    </w:p>
    <w:p w14:paraId="1445F2D4" w14:textId="77777777" w:rsidR="00380DCE" w:rsidRPr="00CB2585" w:rsidRDefault="00380DCE" w:rsidP="00CB2585">
      <w:pPr>
        <w:spacing w:after="60" w:line="360" w:lineRule="auto"/>
        <w:ind w:left="1418"/>
        <w:rPr>
          <w:rFonts w:ascii="Calibri" w:hAnsi="Calibri" w:cs="Times New Roman"/>
        </w:rPr>
      </w:pPr>
      <w:r w:rsidRPr="00CB2585">
        <w:rPr>
          <w:rFonts w:ascii="Calibri" w:hAnsi="Calibri" w:cs="Times New Roman"/>
        </w:rPr>
        <w:t>DD</w:t>
      </w:r>
      <w:r w:rsidRPr="00CB2585">
        <w:rPr>
          <w:rFonts w:ascii="Calibri" w:hAnsi="Calibri" w:cs="Times New Roman"/>
          <w:vertAlign w:val="subscript"/>
        </w:rPr>
        <w:t>1b</w:t>
      </w:r>
      <w:r w:rsidRPr="00CB2585">
        <w:rPr>
          <w:rFonts w:ascii="Calibri" w:hAnsi="Calibri" w:cs="Times New Roman"/>
        </w:rPr>
        <w:t xml:space="preserve"> =</w:t>
      </w:r>
      <w:r w:rsidR="00083C40" w:rsidRPr="00CB2585">
        <w:rPr>
          <w:rFonts w:ascii="Calibri" w:hAnsi="Calibri" w:cs="Times New Roman"/>
        </w:rPr>
        <w:t xml:space="preserve"> </w:t>
      </w:r>
      <w:proofErr w:type="gramStart"/>
      <w:r w:rsidRPr="00CB2585">
        <w:rPr>
          <w:rFonts w:ascii="Calibri" w:hAnsi="Calibri" w:cs="Times New Roman"/>
        </w:rPr>
        <w:t>1,0</w:t>
      </w:r>
      <w:proofErr w:type="gramEnd"/>
      <w:r w:rsidRPr="00CB2585">
        <w:rPr>
          <w:rFonts w:ascii="Calibri" w:hAnsi="Calibri" w:cs="Times New Roman"/>
        </w:rPr>
        <w:t xml:space="preserve"> gdy 3,5 ≤ </w:t>
      </w:r>
      <w:proofErr w:type="spellStart"/>
      <w:r w:rsidRPr="00CB2585">
        <w:rPr>
          <w:rFonts w:ascii="Calibri" w:hAnsi="Calibri" w:cs="Times New Roman"/>
        </w:rPr>
        <w:t>O</w:t>
      </w:r>
      <w:r w:rsidRPr="00CB2585">
        <w:rPr>
          <w:rFonts w:ascii="Calibri" w:hAnsi="Calibri" w:cs="Times New Roman"/>
          <w:vertAlign w:val="subscript"/>
        </w:rPr>
        <w:t>śr</w:t>
      </w:r>
      <w:proofErr w:type="spellEnd"/>
      <w:r w:rsidRPr="00CB2585">
        <w:rPr>
          <w:rFonts w:ascii="Calibri" w:hAnsi="Calibri" w:cs="Times New Roman"/>
        </w:rPr>
        <w:t xml:space="preserve"> &lt; 4,0</w:t>
      </w:r>
    </w:p>
    <w:p w14:paraId="5A815C0C" w14:textId="77777777" w:rsidR="00380DCE" w:rsidRPr="00CB2585" w:rsidRDefault="00380DCE" w:rsidP="00CB2585">
      <w:pPr>
        <w:spacing w:after="60" w:line="360" w:lineRule="auto"/>
        <w:ind w:left="1418"/>
        <w:rPr>
          <w:rFonts w:ascii="Calibri" w:hAnsi="Calibri" w:cs="Times New Roman"/>
        </w:rPr>
      </w:pPr>
      <w:r w:rsidRPr="00CB2585">
        <w:rPr>
          <w:rFonts w:ascii="Calibri" w:hAnsi="Calibri" w:cs="Times New Roman"/>
        </w:rPr>
        <w:t>DD</w:t>
      </w:r>
      <w:r w:rsidRPr="00CB2585">
        <w:rPr>
          <w:rFonts w:ascii="Calibri" w:hAnsi="Calibri" w:cs="Times New Roman"/>
          <w:vertAlign w:val="subscript"/>
        </w:rPr>
        <w:t>1b</w:t>
      </w:r>
      <w:r w:rsidRPr="00CB2585">
        <w:rPr>
          <w:rFonts w:ascii="Calibri" w:hAnsi="Calibri" w:cs="Times New Roman"/>
        </w:rPr>
        <w:t xml:space="preserve"> =</w:t>
      </w:r>
      <w:r w:rsidR="00083C40" w:rsidRPr="00CB2585">
        <w:rPr>
          <w:rFonts w:ascii="Calibri" w:hAnsi="Calibri" w:cs="Times New Roman"/>
        </w:rPr>
        <w:t xml:space="preserve"> </w:t>
      </w:r>
      <w:proofErr w:type="gramStart"/>
      <w:r w:rsidRPr="00CB2585">
        <w:rPr>
          <w:rFonts w:ascii="Calibri" w:hAnsi="Calibri" w:cs="Times New Roman"/>
        </w:rPr>
        <w:t>1,5</w:t>
      </w:r>
      <w:proofErr w:type="gramEnd"/>
      <w:r w:rsidRPr="00CB2585">
        <w:rPr>
          <w:rFonts w:ascii="Calibri" w:hAnsi="Calibri" w:cs="Times New Roman"/>
        </w:rPr>
        <w:t xml:space="preserve"> gdy 4,0 ≤ </w:t>
      </w:r>
      <w:proofErr w:type="spellStart"/>
      <w:r w:rsidRPr="00CB2585">
        <w:rPr>
          <w:rFonts w:ascii="Calibri" w:hAnsi="Calibri" w:cs="Times New Roman"/>
        </w:rPr>
        <w:t>O</w:t>
      </w:r>
      <w:r w:rsidRPr="00CB2585">
        <w:rPr>
          <w:rFonts w:ascii="Calibri" w:hAnsi="Calibri" w:cs="Times New Roman"/>
          <w:vertAlign w:val="subscript"/>
        </w:rPr>
        <w:t>śr</w:t>
      </w:r>
      <w:proofErr w:type="spellEnd"/>
      <w:r w:rsidRPr="00CB2585">
        <w:rPr>
          <w:rFonts w:ascii="Calibri" w:hAnsi="Calibri" w:cs="Times New Roman"/>
        </w:rPr>
        <w:t xml:space="preserve"> &lt; 4,5</w:t>
      </w:r>
    </w:p>
    <w:p w14:paraId="2FB51892" w14:textId="77777777" w:rsidR="00380DCE" w:rsidRPr="00CB2585" w:rsidRDefault="00380DCE" w:rsidP="00CB2585">
      <w:pPr>
        <w:spacing w:after="60" w:line="360" w:lineRule="auto"/>
        <w:ind w:left="1418"/>
        <w:rPr>
          <w:rFonts w:ascii="Calibri" w:hAnsi="Calibri" w:cs="Times New Roman"/>
        </w:rPr>
      </w:pPr>
      <w:r w:rsidRPr="00CB2585">
        <w:rPr>
          <w:rFonts w:ascii="Calibri" w:hAnsi="Calibri" w:cs="Times New Roman"/>
        </w:rPr>
        <w:t>DD</w:t>
      </w:r>
      <w:r w:rsidRPr="00CB2585">
        <w:rPr>
          <w:rFonts w:ascii="Calibri" w:hAnsi="Calibri" w:cs="Times New Roman"/>
          <w:vertAlign w:val="subscript"/>
        </w:rPr>
        <w:t>1b</w:t>
      </w:r>
      <w:r w:rsidRPr="00CB2585">
        <w:rPr>
          <w:rFonts w:ascii="Calibri" w:hAnsi="Calibri" w:cs="Times New Roman"/>
        </w:rPr>
        <w:t xml:space="preserve"> =</w:t>
      </w:r>
      <w:r w:rsidR="00083C40" w:rsidRPr="00CB2585">
        <w:rPr>
          <w:rFonts w:ascii="Calibri" w:hAnsi="Calibri" w:cs="Times New Roman"/>
        </w:rPr>
        <w:t xml:space="preserve"> </w:t>
      </w:r>
      <w:proofErr w:type="gramStart"/>
      <w:r w:rsidRPr="00CB2585">
        <w:rPr>
          <w:rFonts w:ascii="Calibri" w:hAnsi="Calibri" w:cs="Times New Roman"/>
        </w:rPr>
        <w:t>2</w:t>
      </w:r>
      <w:proofErr w:type="gramEnd"/>
      <w:r w:rsidRPr="00CB2585">
        <w:rPr>
          <w:rFonts w:ascii="Calibri" w:hAnsi="Calibri" w:cs="Times New Roman"/>
        </w:rPr>
        <w:t xml:space="preserve"> gdy 4,5 ≤ </w:t>
      </w:r>
      <w:proofErr w:type="spellStart"/>
      <w:r w:rsidRPr="00CB2585">
        <w:rPr>
          <w:rFonts w:ascii="Calibri" w:hAnsi="Calibri" w:cs="Times New Roman"/>
        </w:rPr>
        <w:t>O</w:t>
      </w:r>
      <w:r w:rsidRPr="00CB2585">
        <w:rPr>
          <w:rFonts w:ascii="Calibri" w:hAnsi="Calibri" w:cs="Times New Roman"/>
          <w:vertAlign w:val="subscript"/>
        </w:rPr>
        <w:t>śr</w:t>
      </w:r>
      <w:proofErr w:type="spellEnd"/>
      <w:r w:rsidRPr="00CB2585">
        <w:rPr>
          <w:rFonts w:ascii="Calibri" w:hAnsi="Calibri" w:cs="Times New Roman"/>
        </w:rPr>
        <w:t xml:space="preserve"> ≤ 5,0</w:t>
      </w:r>
    </w:p>
    <w:p w14:paraId="517C5535" w14:textId="77777777" w:rsidR="00380DCE" w:rsidRPr="00CB2585" w:rsidRDefault="00380DCE" w:rsidP="00CB2585">
      <w:pPr>
        <w:spacing w:before="60" w:after="60" w:line="360" w:lineRule="auto"/>
        <w:ind w:left="1418"/>
        <w:rPr>
          <w:rFonts w:ascii="Calibri" w:hAnsi="Calibri" w:cs="Times New Roman"/>
        </w:rPr>
      </w:pPr>
      <w:r w:rsidRPr="00CB2585">
        <w:rPr>
          <w:rFonts w:ascii="Calibri" w:hAnsi="Calibri" w:cs="Times New Roman"/>
        </w:rPr>
        <w:t>gdzie:</w:t>
      </w:r>
      <w:r w:rsidR="0013736E" w:rsidRPr="00CB2585">
        <w:rPr>
          <w:rFonts w:ascii="Calibri" w:hAnsi="Calibri" w:cs="Times New Roman"/>
        </w:rPr>
        <w:tab/>
      </w:r>
      <w:r w:rsidRPr="00CB2585">
        <w:rPr>
          <w:rFonts w:ascii="Calibri" w:hAnsi="Calibri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O</m:t>
            </m:r>
          </m:e>
          <m:sub>
            <m:r>
              <w:rPr>
                <w:rFonts w:ascii="Cambria Math" w:hAnsi="Cambria Math" w:cs="Times New Roman"/>
              </w:rPr>
              <m:t>śr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</w:rPr>
              <m:t>m</m:t>
            </m:r>
          </m:den>
        </m:f>
        <m:r>
          <w:rPr>
            <w:rFonts w:ascii="Cambria Math" w:hAnsi="Cambria Math" w:cs="Times New Roman"/>
          </w:rPr>
          <m:t>,</m:t>
        </m:r>
      </m:oMath>
    </w:p>
    <w:p w14:paraId="29DDA6A0" w14:textId="77777777" w:rsidR="007F62C9" w:rsidRPr="00CB2585" w:rsidRDefault="00380DCE" w:rsidP="00CB2585">
      <w:pPr>
        <w:spacing w:after="0" w:line="360" w:lineRule="auto"/>
        <w:ind w:left="1560" w:hanging="141"/>
        <w:rPr>
          <w:rFonts w:ascii="Calibri" w:hAnsi="Calibri" w:cs="Times New Roman"/>
        </w:rPr>
      </w:pPr>
      <w:proofErr w:type="spellStart"/>
      <w:r w:rsidRPr="00FA3602">
        <w:rPr>
          <w:rFonts w:ascii="Calibri" w:hAnsi="Calibri" w:cs="Times New Roman"/>
          <w:iCs/>
          <w:szCs w:val="24"/>
        </w:rPr>
        <w:t>O</w:t>
      </w:r>
      <w:r w:rsidRPr="00CB2585">
        <w:rPr>
          <w:rFonts w:ascii="Calibri" w:hAnsi="Calibri" w:cs="Times New Roman"/>
          <w:i/>
          <w:szCs w:val="24"/>
          <w:vertAlign w:val="subscript"/>
        </w:rPr>
        <w:t>i</w:t>
      </w:r>
      <w:proofErr w:type="spellEnd"/>
      <w:r w:rsidRPr="00CB2585">
        <w:rPr>
          <w:rFonts w:ascii="Calibri" w:hAnsi="Calibri" w:cs="Times New Roman"/>
          <w:szCs w:val="24"/>
          <w:vertAlign w:val="subscript"/>
        </w:rPr>
        <w:t xml:space="preserve"> </w:t>
      </w:r>
      <w:r w:rsidR="00287E68" w:rsidRPr="00CB2585">
        <w:rPr>
          <w:rFonts w:ascii="Calibri" w:hAnsi="Calibri" w:cs="Times New Roman"/>
        </w:rPr>
        <w:t>– ocena i-tej ankietyzacji</w:t>
      </w:r>
      <w:r w:rsidR="007F62C9" w:rsidRPr="00CB2585">
        <w:rPr>
          <w:rFonts w:ascii="Calibri" w:hAnsi="Calibri" w:cs="Times New Roman"/>
        </w:rPr>
        <w:t xml:space="preserve"> </w:t>
      </w:r>
    </w:p>
    <w:p w14:paraId="374E0FD5" w14:textId="77777777" w:rsidR="00380DCE" w:rsidRPr="00CB2585" w:rsidRDefault="00380DCE" w:rsidP="00CB2585">
      <w:pPr>
        <w:spacing w:after="0" w:line="360" w:lineRule="auto"/>
        <w:ind w:left="2126" w:hanging="708"/>
        <w:rPr>
          <w:rFonts w:ascii="Calibri" w:hAnsi="Calibri" w:cs="Times New Roman"/>
        </w:rPr>
      </w:pPr>
      <w:r w:rsidRPr="00FA3602">
        <w:rPr>
          <w:rFonts w:ascii="Calibri" w:hAnsi="Calibri" w:cs="Times New Roman"/>
          <w:iCs/>
        </w:rPr>
        <w:t>m</w:t>
      </w:r>
      <w:r w:rsidRPr="00CB2585">
        <w:rPr>
          <w:rFonts w:ascii="Calibri" w:hAnsi="Calibri" w:cs="Times New Roman"/>
          <w:i/>
        </w:rPr>
        <w:t xml:space="preserve"> </w:t>
      </w:r>
      <w:r w:rsidRPr="00CB2585">
        <w:rPr>
          <w:rFonts w:ascii="Calibri" w:hAnsi="Calibri" w:cs="Times New Roman"/>
        </w:rPr>
        <w:t>– liczba ankietyzacji przeprowadzonych w ocenianym okresie</w:t>
      </w:r>
    </w:p>
    <w:p w14:paraId="48C231B3" w14:textId="77777777" w:rsidR="00380DCE" w:rsidRPr="00CB2585" w:rsidRDefault="00380DCE" w:rsidP="00CB258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340" w:hanging="340"/>
        <w:jc w:val="both"/>
        <w:rPr>
          <w:rFonts w:ascii="Calibri" w:hAnsi="Calibri" w:cs="Times New Roman"/>
          <w:sz w:val="24"/>
        </w:rPr>
      </w:pPr>
      <w:r w:rsidRPr="00CB2585">
        <w:rPr>
          <w:rFonts w:ascii="Calibri" w:hAnsi="Calibri" w:cs="Times New Roman"/>
          <w:sz w:val="24"/>
        </w:rPr>
        <w:t xml:space="preserve">kwantyfikacja </w:t>
      </w:r>
      <w:r w:rsidRPr="00CB2585">
        <w:rPr>
          <w:rFonts w:ascii="Calibri" w:hAnsi="Calibri" w:cs="Times New Roman"/>
          <w:sz w:val="24"/>
          <w:szCs w:val="24"/>
        </w:rPr>
        <w:t>dodatkowych</w:t>
      </w:r>
      <w:r w:rsidRPr="00CB2585">
        <w:rPr>
          <w:rFonts w:ascii="Calibri" w:hAnsi="Calibri" w:cs="Times New Roman"/>
          <w:sz w:val="24"/>
        </w:rPr>
        <w:t xml:space="preserve"> osiągnięć dydaktycznych (DD2), która wynosi:</w:t>
      </w:r>
    </w:p>
    <w:p w14:paraId="5CF97944" w14:textId="77777777" w:rsidR="00380DCE" w:rsidRPr="00CB2585" w:rsidRDefault="00D21EEF" w:rsidP="00CB2585">
      <w:pPr>
        <w:spacing w:line="360" w:lineRule="auto"/>
        <w:jc w:val="center"/>
        <w:rPr>
          <w:rFonts w:ascii="Calibri" w:hAnsi="Calibri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DD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19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14:paraId="69AE0C5A" w14:textId="00993B48" w:rsidR="00380DCE" w:rsidRPr="00AB0B81" w:rsidRDefault="00380DCE" w:rsidP="00CB2585">
      <w:pPr>
        <w:spacing w:before="120" w:line="360" w:lineRule="auto"/>
        <w:ind w:left="340"/>
        <w:rPr>
          <w:rFonts w:ascii="Calibri" w:hAnsi="Calibri" w:cs="Times New Roman"/>
          <w:color w:val="000000" w:themeColor="text1"/>
          <w:sz w:val="24"/>
          <w:szCs w:val="24"/>
        </w:rPr>
      </w:pPr>
      <w:r w:rsidRPr="00AB0B81">
        <w:rPr>
          <w:rFonts w:ascii="Calibri" w:hAnsi="Calibri" w:cs="Times New Roman"/>
          <w:color w:val="000000" w:themeColor="text1"/>
          <w:sz w:val="24"/>
          <w:szCs w:val="24"/>
        </w:rPr>
        <w:t xml:space="preserve">gdzie: </w:t>
      </w:r>
      <w:r w:rsidRPr="00AB0B81">
        <w:rPr>
          <w:rFonts w:ascii="Calibri" w:hAnsi="Calibri" w:cs="Times New Roman"/>
          <w:iCs/>
          <w:color w:val="000000" w:themeColor="text1"/>
          <w:sz w:val="24"/>
          <w:szCs w:val="24"/>
        </w:rPr>
        <w:t>K</w:t>
      </w:r>
      <w:r w:rsidRPr="00AB0B81">
        <w:rPr>
          <w:rFonts w:ascii="Calibri" w:hAnsi="Calibri" w:cs="Times New Roman"/>
          <w:i/>
          <w:color w:val="000000" w:themeColor="text1"/>
          <w:sz w:val="24"/>
          <w:szCs w:val="24"/>
          <w:vertAlign w:val="subscript"/>
        </w:rPr>
        <w:t>i</w:t>
      </w:r>
      <w:r w:rsidRPr="00AB0B81">
        <w:rPr>
          <w:rFonts w:ascii="Calibri" w:hAnsi="Calibri" w:cs="Times New Roman"/>
          <w:color w:val="000000" w:themeColor="text1"/>
          <w:sz w:val="24"/>
          <w:szCs w:val="24"/>
        </w:rPr>
        <w:t xml:space="preserve"> – kwantyfikacja osiągnięć w ocenianym okresie określona </w:t>
      </w:r>
      <w:r w:rsidR="00DC2D48" w:rsidRPr="00AB0B81">
        <w:rPr>
          <w:rFonts w:ascii="Calibri" w:hAnsi="Calibri" w:cs="Times New Roman"/>
          <w:color w:val="000000" w:themeColor="text1"/>
          <w:sz w:val="24"/>
          <w:szCs w:val="24"/>
        </w:rPr>
        <w:t xml:space="preserve">w </w:t>
      </w:r>
      <w:r w:rsidR="00F433DC" w:rsidRPr="00AB0B81">
        <w:rPr>
          <w:rFonts w:ascii="Calibri" w:hAnsi="Calibri" w:cs="Times New Roman"/>
          <w:color w:val="000000" w:themeColor="text1"/>
          <w:sz w:val="24"/>
          <w:szCs w:val="24"/>
        </w:rPr>
        <w:t>§</w:t>
      </w:r>
      <w:r w:rsidR="00072E08" w:rsidRPr="00AB0B81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4E7F3A" w:rsidRPr="00AB0B81">
        <w:rPr>
          <w:rFonts w:ascii="Calibri" w:hAnsi="Calibri" w:cs="Times New Roman"/>
          <w:color w:val="000000" w:themeColor="text1"/>
          <w:sz w:val="24"/>
          <w:szCs w:val="24"/>
        </w:rPr>
        <w:t xml:space="preserve">2 </w:t>
      </w:r>
      <w:r w:rsidR="00F433DC" w:rsidRPr="00AB0B81">
        <w:rPr>
          <w:rFonts w:ascii="Calibri" w:hAnsi="Calibri" w:cs="Times New Roman"/>
          <w:color w:val="000000" w:themeColor="text1"/>
          <w:sz w:val="24"/>
          <w:szCs w:val="24"/>
        </w:rPr>
        <w:t>dział</w:t>
      </w:r>
      <w:r w:rsidRPr="00AB0B81">
        <w:rPr>
          <w:rFonts w:ascii="Calibri" w:hAnsi="Calibri" w:cs="Times New Roman"/>
          <w:color w:val="000000" w:themeColor="text1"/>
          <w:sz w:val="24"/>
          <w:szCs w:val="24"/>
        </w:rPr>
        <w:t xml:space="preserve"> I </w:t>
      </w:r>
      <w:r w:rsidR="00A3710A" w:rsidRPr="00AB0B81">
        <w:rPr>
          <w:rFonts w:ascii="Calibri" w:hAnsi="Calibri" w:cs="Times New Roman"/>
          <w:color w:val="000000" w:themeColor="text1"/>
          <w:sz w:val="24"/>
          <w:szCs w:val="24"/>
        </w:rPr>
        <w:t>ust. 1</w:t>
      </w:r>
    </w:p>
    <w:p w14:paraId="551CD30D" w14:textId="77777777" w:rsidR="00380DCE" w:rsidRPr="00CB2585" w:rsidRDefault="00380DCE" w:rsidP="00CB25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340" w:right="-201" w:hanging="340"/>
        <w:rPr>
          <w:rFonts w:ascii="Calibri" w:hAnsi="Calibri" w:cs="Times New Roman"/>
          <w:sz w:val="24"/>
        </w:rPr>
      </w:pPr>
      <w:r w:rsidRPr="00CB2585">
        <w:rPr>
          <w:rFonts w:ascii="Calibri" w:hAnsi="Calibri" w:cs="Times New Roman"/>
          <w:sz w:val="24"/>
        </w:rPr>
        <w:lastRenderedPageBreak/>
        <w:t>kwantyfikacja osiągnięć dydaktycznych (D) w ocenianym ok</w:t>
      </w:r>
      <w:r w:rsidR="00A3710A" w:rsidRPr="00CB2585">
        <w:rPr>
          <w:rFonts w:ascii="Calibri" w:hAnsi="Calibri" w:cs="Times New Roman"/>
          <w:sz w:val="24"/>
        </w:rPr>
        <w:t>resie jest wyznaczana zgodnie z </w:t>
      </w:r>
      <w:r w:rsidRPr="00CB2585">
        <w:rPr>
          <w:rFonts w:ascii="Calibri" w:hAnsi="Calibri" w:cs="Times New Roman"/>
          <w:sz w:val="24"/>
          <w:szCs w:val="24"/>
        </w:rPr>
        <w:t>zależnością</w:t>
      </w:r>
      <w:r w:rsidRPr="00CB2585">
        <w:rPr>
          <w:rFonts w:ascii="Calibri" w:hAnsi="Calibri" w:cs="Times New Roman"/>
          <w:sz w:val="24"/>
        </w:rPr>
        <w:t>:</w:t>
      </w:r>
    </w:p>
    <w:p w14:paraId="4DD98B50" w14:textId="77777777" w:rsidR="00380DCE" w:rsidRPr="00CB2585" w:rsidRDefault="00380DCE" w:rsidP="00CB2585">
      <w:pPr>
        <w:spacing w:before="60" w:after="0" w:line="360" w:lineRule="auto"/>
        <w:jc w:val="center"/>
        <w:rPr>
          <w:rFonts w:ascii="Calibri" w:hAnsi="Calibri" w:cs="Times New Roman"/>
          <w:b/>
          <w:bCs/>
          <w:sz w:val="28"/>
          <w:szCs w:val="28"/>
          <w:vertAlign w:val="subscript"/>
        </w:rPr>
      </w:pPr>
      <w:r w:rsidRPr="00CB2585">
        <w:rPr>
          <w:rFonts w:ascii="Calibri" w:hAnsi="Calibri" w:cs="Times New Roman"/>
          <w:b/>
          <w:bCs/>
          <w:sz w:val="28"/>
          <w:szCs w:val="28"/>
        </w:rPr>
        <w:t>D = DD</w:t>
      </w:r>
      <w:r w:rsidRPr="00CB2585">
        <w:rPr>
          <w:rFonts w:ascii="Calibri" w:hAnsi="Calibri" w:cs="Times New Roman"/>
          <w:b/>
          <w:bCs/>
          <w:sz w:val="28"/>
          <w:szCs w:val="28"/>
          <w:vertAlign w:val="subscript"/>
        </w:rPr>
        <w:t>1</w:t>
      </w:r>
      <w:r w:rsidRPr="00CB2585">
        <w:rPr>
          <w:rFonts w:ascii="Calibri" w:hAnsi="Calibri" w:cs="Times New Roman"/>
          <w:b/>
          <w:bCs/>
          <w:sz w:val="28"/>
          <w:szCs w:val="28"/>
        </w:rPr>
        <w:t xml:space="preserve"> + DD</w:t>
      </w:r>
      <w:r w:rsidRPr="00CB2585">
        <w:rPr>
          <w:rFonts w:ascii="Calibri" w:hAnsi="Calibri" w:cs="Times New Roman"/>
          <w:b/>
          <w:bCs/>
          <w:sz w:val="28"/>
          <w:szCs w:val="28"/>
          <w:vertAlign w:val="subscript"/>
        </w:rPr>
        <w:t>2</w:t>
      </w:r>
    </w:p>
    <w:p w14:paraId="2DC263FD" w14:textId="77777777" w:rsidR="00380DCE" w:rsidRPr="00555F43" w:rsidRDefault="002C35DE" w:rsidP="00555F43">
      <w:pPr>
        <w:pStyle w:val="Akapitzlist"/>
        <w:numPr>
          <w:ilvl w:val="0"/>
          <w:numId w:val="36"/>
        </w:numPr>
        <w:shd w:val="clear" w:color="auto" w:fill="FFFFFF"/>
        <w:spacing w:before="120" w:line="360" w:lineRule="auto"/>
        <w:ind w:left="284" w:hanging="284"/>
        <w:outlineLvl w:val="3"/>
        <w:rPr>
          <w:rFonts w:ascii="Calibri" w:hAnsi="Calibri"/>
          <w:b/>
          <w:sz w:val="24"/>
          <w:szCs w:val="24"/>
        </w:rPr>
      </w:pPr>
      <w:r w:rsidRPr="00555F43">
        <w:rPr>
          <w:rFonts w:ascii="Calibri" w:hAnsi="Calibri"/>
          <w:b/>
          <w:sz w:val="24"/>
          <w:szCs w:val="24"/>
        </w:rPr>
        <w:t>Określeni</w:t>
      </w:r>
      <w:r w:rsidR="00111536" w:rsidRPr="00555F43">
        <w:rPr>
          <w:rFonts w:ascii="Calibri" w:hAnsi="Calibri"/>
          <w:b/>
          <w:sz w:val="24"/>
          <w:szCs w:val="24"/>
        </w:rPr>
        <w:t>e</w:t>
      </w:r>
      <w:r w:rsidR="00380DCE" w:rsidRPr="00555F43">
        <w:rPr>
          <w:rFonts w:ascii="Calibri" w:hAnsi="Calibri"/>
          <w:b/>
          <w:sz w:val="24"/>
          <w:szCs w:val="24"/>
        </w:rPr>
        <w:t xml:space="preserve"> wyniku oceny na podstawie następującej punktacji:</w:t>
      </w:r>
    </w:p>
    <w:p w14:paraId="1582B848" w14:textId="77777777" w:rsidR="00380DCE" w:rsidRPr="00CB2585" w:rsidRDefault="00A3710A" w:rsidP="00CB2585">
      <w:pPr>
        <w:pStyle w:val="Tekstpodstawowywcity2"/>
        <w:numPr>
          <w:ilvl w:val="0"/>
          <w:numId w:val="5"/>
        </w:numPr>
        <w:spacing w:before="120"/>
        <w:ind w:left="284" w:hanging="284"/>
        <w:rPr>
          <w:rFonts w:ascii="Calibri" w:hAnsi="Calibri"/>
          <w:color w:val="auto"/>
          <w:spacing w:val="0"/>
          <w:szCs w:val="24"/>
        </w:rPr>
      </w:pPr>
      <w:r w:rsidRPr="00CB2585">
        <w:rPr>
          <w:rFonts w:ascii="Calibri" w:hAnsi="Calibri"/>
          <w:color w:val="auto"/>
          <w:spacing w:val="0"/>
          <w:szCs w:val="24"/>
        </w:rPr>
        <w:t>d</w:t>
      </w:r>
      <w:r w:rsidR="00380DCE" w:rsidRPr="00CB2585">
        <w:rPr>
          <w:rFonts w:ascii="Calibri" w:hAnsi="Calibri"/>
          <w:color w:val="auto"/>
          <w:spacing w:val="0"/>
          <w:szCs w:val="24"/>
        </w:rPr>
        <w:t>ziałalność dydaktyczna i wychowawcza</w:t>
      </w:r>
    </w:p>
    <w:p w14:paraId="52E44DB0" w14:textId="77777777" w:rsidR="00380DCE" w:rsidRPr="00CB2585" w:rsidRDefault="00380DCE" w:rsidP="00CB2585">
      <w:pPr>
        <w:spacing w:before="120" w:after="0" w:line="360" w:lineRule="auto"/>
        <w:ind w:left="2665"/>
        <w:rPr>
          <w:rFonts w:ascii="Calibri" w:hAnsi="Calibri" w:cs="Times New Roman"/>
        </w:rPr>
      </w:pPr>
      <w:r w:rsidRPr="00CB2585">
        <w:rPr>
          <w:rFonts w:ascii="Calibri" w:hAnsi="Calibri" w:cs="Times New Roman"/>
        </w:rPr>
        <w:t>Tabela</w:t>
      </w:r>
      <w:r w:rsidR="00A3710A" w:rsidRPr="00CB2585">
        <w:rPr>
          <w:rFonts w:ascii="Calibri" w:hAnsi="Calibri" w:cs="Times New Roman"/>
        </w:rPr>
        <w:t xml:space="preserve"> </w:t>
      </w:r>
      <w:r w:rsidRPr="00CB2585">
        <w:rPr>
          <w:rFonts w:ascii="Calibri" w:hAnsi="Calibri" w:cs="Times New Roman"/>
        </w:rPr>
        <w:t>1</w:t>
      </w:r>
      <w:r w:rsidR="00A3710A" w:rsidRPr="00CB2585">
        <w:rPr>
          <w:rFonts w:ascii="Calibri" w:hAnsi="Calibri" w:cs="Times New Roman"/>
        </w:rPr>
        <w:t>.</w:t>
      </w:r>
    </w:p>
    <w:tbl>
      <w:tblPr>
        <w:tblW w:w="0" w:type="auto"/>
        <w:tblInd w:w="2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417"/>
      </w:tblGrid>
      <w:tr w:rsidR="00380DCE" w:rsidRPr="00CB2585" w14:paraId="26764246" w14:textId="77777777" w:rsidTr="006E55C9">
        <w:trPr>
          <w:trHeight w:val="395"/>
          <w:tblHeader/>
        </w:trPr>
        <w:tc>
          <w:tcPr>
            <w:tcW w:w="1242" w:type="dxa"/>
            <w:vAlign w:val="center"/>
          </w:tcPr>
          <w:p w14:paraId="1B85473C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  <w:szCs w:val="24"/>
              </w:rPr>
            </w:pPr>
            <w:r w:rsidRPr="00CB2585">
              <w:rPr>
                <w:rFonts w:ascii="Calibri" w:hAnsi="Calibri" w:cs="Times New Roman"/>
                <w:szCs w:val="24"/>
              </w:rPr>
              <w:t>Ocena</w:t>
            </w:r>
          </w:p>
        </w:tc>
        <w:tc>
          <w:tcPr>
            <w:tcW w:w="1417" w:type="dxa"/>
            <w:vAlign w:val="center"/>
          </w:tcPr>
          <w:p w14:paraId="630A8AA8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  <w:szCs w:val="24"/>
              </w:rPr>
            </w:pPr>
            <w:r w:rsidRPr="00CB2585">
              <w:rPr>
                <w:rFonts w:ascii="Calibri" w:hAnsi="Calibri" w:cs="Times New Roman"/>
                <w:szCs w:val="24"/>
              </w:rPr>
              <w:t>Punktów (D)</w:t>
            </w:r>
          </w:p>
        </w:tc>
      </w:tr>
      <w:tr w:rsidR="00380DCE" w:rsidRPr="00CB2585" w14:paraId="684574B1" w14:textId="77777777" w:rsidTr="00A3710A">
        <w:trPr>
          <w:trHeight w:val="397"/>
        </w:trPr>
        <w:tc>
          <w:tcPr>
            <w:tcW w:w="1242" w:type="dxa"/>
            <w:vAlign w:val="center"/>
          </w:tcPr>
          <w:p w14:paraId="21D938D8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CB2585">
              <w:rPr>
                <w:rFonts w:ascii="Calibri" w:hAnsi="Calibri" w:cs="Times New Roman"/>
                <w:b/>
                <w:szCs w:val="24"/>
              </w:rPr>
              <w:t>Pozytywna</w:t>
            </w:r>
          </w:p>
        </w:tc>
        <w:tc>
          <w:tcPr>
            <w:tcW w:w="1417" w:type="dxa"/>
            <w:vAlign w:val="center"/>
          </w:tcPr>
          <w:p w14:paraId="25667FE7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CB2585">
              <w:rPr>
                <w:rFonts w:ascii="Calibri" w:hAnsi="Calibri" w:cs="Times New Roman"/>
                <w:b/>
                <w:szCs w:val="24"/>
              </w:rPr>
              <w:t xml:space="preserve">3,0 </w:t>
            </w:r>
            <w:r w:rsidRPr="00CB2585">
              <w:rPr>
                <w:rFonts w:ascii="Calibri" w:hAnsi="Calibri" w:cs="Times New Roman"/>
                <w:b/>
              </w:rPr>
              <w:t>≤ D</w:t>
            </w:r>
          </w:p>
        </w:tc>
      </w:tr>
      <w:tr w:rsidR="00380DCE" w:rsidRPr="00CB2585" w14:paraId="5AE7AA62" w14:textId="77777777" w:rsidTr="00A3710A">
        <w:trPr>
          <w:trHeight w:val="397"/>
        </w:trPr>
        <w:tc>
          <w:tcPr>
            <w:tcW w:w="1242" w:type="dxa"/>
            <w:vAlign w:val="center"/>
          </w:tcPr>
          <w:p w14:paraId="4B9A97D8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CB2585">
              <w:rPr>
                <w:rFonts w:ascii="Calibri" w:hAnsi="Calibri" w:cs="Times New Roman"/>
                <w:b/>
                <w:szCs w:val="24"/>
              </w:rPr>
              <w:t>Negatywna</w:t>
            </w:r>
          </w:p>
        </w:tc>
        <w:tc>
          <w:tcPr>
            <w:tcW w:w="1417" w:type="dxa"/>
            <w:vAlign w:val="center"/>
          </w:tcPr>
          <w:p w14:paraId="04C028BE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CB2585">
              <w:rPr>
                <w:rFonts w:ascii="Calibri" w:hAnsi="Calibri" w:cs="Times New Roman"/>
                <w:b/>
                <w:szCs w:val="24"/>
              </w:rPr>
              <w:t>D &lt; 3,0</w:t>
            </w:r>
            <w:r w:rsidR="00A462C4" w:rsidRPr="00CB2585">
              <w:rPr>
                <w:rFonts w:ascii="Calibri" w:hAnsi="Calibri" w:cs="Times New Roman"/>
                <w:b/>
                <w:szCs w:val="24"/>
              </w:rPr>
              <w:t xml:space="preserve"> </w:t>
            </w:r>
          </w:p>
        </w:tc>
      </w:tr>
    </w:tbl>
    <w:p w14:paraId="048055A3" w14:textId="77777777" w:rsidR="00380DCE" w:rsidRPr="00CB2585" w:rsidRDefault="00A3710A" w:rsidP="00CB2585">
      <w:pPr>
        <w:pStyle w:val="Tekstpodstawowywcity2"/>
        <w:numPr>
          <w:ilvl w:val="0"/>
          <w:numId w:val="5"/>
        </w:numPr>
        <w:spacing w:before="120"/>
        <w:ind w:left="284" w:hanging="284"/>
        <w:rPr>
          <w:rFonts w:ascii="Calibri" w:hAnsi="Calibri"/>
          <w:spacing w:val="0"/>
          <w:szCs w:val="24"/>
        </w:rPr>
      </w:pPr>
      <w:r w:rsidRPr="00CB2585">
        <w:rPr>
          <w:rFonts w:ascii="Calibri" w:hAnsi="Calibri"/>
          <w:color w:val="auto"/>
          <w:spacing w:val="0"/>
          <w:szCs w:val="24"/>
        </w:rPr>
        <w:t>d</w:t>
      </w:r>
      <w:r w:rsidR="00380DCE" w:rsidRPr="00CB2585">
        <w:rPr>
          <w:rFonts w:ascii="Calibri" w:hAnsi="Calibri"/>
          <w:color w:val="auto"/>
          <w:spacing w:val="0"/>
          <w:szCs w:val="24"/>
        </w:rPr>
        <w:t>ziałalność</w:t>
      </w:r>
      <w:r w:rsidR="00380DCE" w:rsidRPr="00CB2585">
        <w:rPr>
          <w:rFonts w:ascii="Calibri" w:hAnsi="Calibri"/>
          <w:spacing w:val="0"/>
          <w:szCs w:val="24"/>
        </w:rPr>
        <w:t xml:space="preserve"> naukowa</w:t>
      </w:r>
    </w:p>
    <w:p w14:paraId="4A61EE22" w14:textId="77777777" w:rsidR="00380DCE" w:rsidRPr="00CB2585" w:rsidRDefault="00380DCE" w:rsidP="00CB2585">
      <w:pPr>
        <w:spacing w:before="120" w:after="0" w:line="360" w:lineRule="auto"/>
        <w:ind w:left="2665"/>
        <w:rPr>
          <w:rFonts w:ascii="Calibri" w:hAnsi="Calibri" w:cs="Times New Roman"/>
        </w:rPr>
      </w:pPr>
      <w:r w:rsidRPr="00CB2585">
        <w:rPr>
          <w:rFonts w:ascii="Calibri" w:hAnsi="Calibri" w:cs="Times New Roman"/>
        </w:rPr>
        <w:t>Tabela 2.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1315"/>
      </w:tblGrid>
      <w:tr w:rsidR="00380DCE" w:rsidRPr="00CB2585" w14:paraId="2F7EC723" w14:textId="77777777" w:rsidTr="006E55C9">
        <w:trPr>
          <w:trHeight w:val="397"/>
          <w:tblHeader/>
        </w:trPr>
        <w:tc>
          <w:tcPr>
            <w:tcW w:w="1592" w:type="dxa"/>
            <w:vAlign w:val="center"/>
          </w:tcPr>
          <w:p w14:paraId="29F976BA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</w:rPr>
            </w:pPr>
            <w:r w:rsidRPr="00CB2585">
              <w:rPr>
                <w:rFonts w:ascii="Calibri" w:hAnsi="Calibri" w:cs="Times New Roman"/>
              </w:rPr>
              <w:t>Ocena</w:t>
            </w:r>
          </w:p>
        </w:tc>
        <w:tc>
          <w:tcPr>
            <w:tcW w:w="1315" w:type="dxa"/>
            <w:vAlign w:val="center"/>
          </w:tcPr>
          <w:p w14:paraId="624C9862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</w:rPr>
            </w:pPr>
            <w:r w:rsidRPr="00CB2585">
              <w:rPr>
                <w:rFonts w:ascii="Calibri" w:hAnsi="Calibri" w:cs="Times New Roman"/>
              </w:rPr>
              <w:t>Punktów (N)</w:t>
            </w:r>
          </w:p>
        </w:tc>
      </w:tr>
      <w:tr w:rsidR="00380DCE" w:rsidRPr="00CB2585" w14:paraId="01921A39" w14:textId="77777777" w:rsidTr="0008335F">
        <w:trPr>
          <w:trHeight w:val="397"/>
        </w:trPr>
        <w:tc>
          <w:tcPr>
            <w:tcW w:w="1592" w:type="dxa"/>
            <w:vAlign w:val="center"/>
          </w:tcPr>
          <w:p w14:paraId="2DAA53E5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CB2585">
              <w:rPr>
                <w:rFonts w:ascii="Calibri" w:hAnsi="Calibri" w:cs="Times New Roman"/>
                <w:b/>
              </w:rPr>
              <w:t>Pozytywna</w:t>
            </w:r>
          </w:p>
        </w:tc>
        <w:tc>
          <w:tcPr>
            <w:tcW w:w="1315" w:type="dxa"/>
            <w:vAlign w:val="center"/>
          </w:tcPr>
          <w:p w14:paraId="7A614B49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CB2585">
              <w:rPr>
                <w:rFonts w:ascii="Calibri" w:hAnsi="Calibri" w:cs="Times New Roman"/>
                <w:b/>
              </w:rPr>
              <w:t>15≤N</w:t>
            </w:r>
          </w:p>
        </w:tc>
      </w:tr>
      <w:tr w:rsidR="00380DCE" w:rsidRPr="00CB2585" w14:paraId="623DD37B" w14:textId="77777777" w:rsidTr="0008335F">
        <w:trPr>
          <w:trHeight w:val="397"/>
        </w:trPr>
        <w:tc>
          <w:tcPr>
            <w:tcW w:w="1592" w:type="dxa"/>
            <w:vAlign w:val="center"/>
          </w:tcPr>
          <w:p w14:paraId="5D04A2FE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CB2585">
              <w:rPr>
                <w:rFonts w:ascii="Calibri" w:hAnsi="Calibri" w:cs="Times New Roman"/>
                <w:b/>
              </w:rPr>
              <w:t>Negatywna</w:t>
            </w:r>
          </w:p>
        </w:tc>
        <w:tc>
          <w:tcPr>
            <w:tcW w:w="1315" w:type="dxa"/>
            <w:vAlign w:val="center"/>
          </w:tcPr>
          <w:p w14:paraId="15EDE383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CB2585">
              <w:rPr>
                <w:rFonts w:ascii="Calibri" w:hAnsi="Calibri" w:cs="Times New Roman"/>
                <w:b/>
              </w:rPr>
              <w:t>N&lt;15</w:t>
            </w:r>
          </w:p>
        </w:tc>
      </w:tr>
    </w:tbl>
    <w:p w14:paraId="78E70D0B" w14:textId="77777777" w:rsidR="00380DCE" w:rsidRPr="00CB2585" w:rsidRDefault="00380DCE" w:rsidP="00FA3602">
      <w:pPr>
        <w:shd w:val="clear" w:color="auto" w:fill="FFFFFF"/>
        <w:tabs>
          <w:tab w:val="left" w:pos="6732"/>
        </w:tabs>
        <w:spacing w:after="0" w:line="360" w:lineRule="auto"/>
        <w:ind w:left="567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przy czym:</w:t>
      </w:r>
    </w:p>
    <w:p w14:paraId="52EC4665" w14:textId="77777777" w:rsidR="00380DCE" w:rsidRPr="00CB2585" w:rsidRDefault="0008335F" w:rsidP="00FA3602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before="60"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w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przypa</w:t>
      </w:r>
      <w:r w:rsidRPr="00CB2585">
        <w:rPr>
          <w:rFonts w:ascii="Calibri" w:hAnsi="Calibri" w:cs="Times New Roman"/>
          <w:sz w:val="24"/>
          <w:szCs w:val="24"/>
        </w:rPr>
        <w:t xml:space="preserve">dku oceny za okres krótszy niż </w:t>
      </w:r>
      <w:r w:rsidR="00380DCE" w:rsidRPr="00CB2585">
        <w:rPr>
          <w:rFonts w:ascii="Calibri" w:hAnsi="Calibri" w:cs="Times New Roman"/>
          <w:sz w:val="24"/>
          <w:szCs w:val="24"/>
        </w:rPr>
        <w:t>4 lata zasadne i celowe jest dokonanie oceny punktowej proporcjonalnie do</w:t>
      </w:r>
      <w:r w:rsidRPr="00CB2585">
        <w:rPr>
          <w:rFonts w:ascii="Calibri" w:hAnsi="Calibri" w:cs="Times New Roman"/>
          <w:sz w:val="24"/>
          <w:szCs w:val="24"/>
        </w:rPr>
        <w:t xml:space="preserve"> okresu zatrudnienia,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</w:t>
      </w:r>
    </w:p>
    <w:p w14:paraId="4D558401" w14:textId="77777777" w:rsidR="00380DCE" w:rsidRPr="00CB2585" w:rsidRDefault="0008335F" w:rsidP="00FA3602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before="60"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w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przypadku oceny nauczyci</w:t>
      </w:r>
      <w:r w:rsidR="00A462C4" w:rsidRPr="00CB2585">
        <w:rPr>
          <w:rFonts w:ascii="Calibri" w:hAnsi="Calibri" w:cs="Times New Roman"/>
          <w:sz w:val="24"/>
          <w:szCs w:val="24"/>
        </w:rPr>
        <w:t>eli akademickich zatrudnionych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w niepełnym wymiarze czasu pracy dokonanie oceny punktowej proporcjonalnie do wymiaru czasu pracy</w:t>
      </w:r>
      <w:r w:rsidRPr="00CB2585">
        <w:rPr>
          <w:rFonts w:ascii="Calibri" w:hAnsi="Calibri" w:cs="Times New Roman"/>
          <w:sz w:val="24"/>
          <w:szCs w:val="24"/>
        </w:rPr>
        <w:t>,</w:t>
      </w:r>
    </w:p>
    <w:p w14:paraId="64B6091B" w14:textId="77777777" w:rsidR="00380DCE" w:rsidRPr="00CB2585" w:rsidRDefault="0008335F" w:rsidP="00FA3602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before="60"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w</w:t>
      </w:r>
      <w:r w:rsidR="00380DCE" w:rsidRPr="00CB2585">
        <w:rPr>
          <w:rFonts w:ascii="Calibri" w:hAnsi="Calibri" w:cs="Times New Roman"/>
          <w:sz w:val="24"/>
          <w:szCs w:val="24"/>
        </w:rPr>
        <w:t>artości podane w tabeli 2 są wartościami minimalnymi. Rady jednostek mogą uchwalić wyższe wymagania</w:t>
      </w:r>
      <w:r w:rsidRPr="00CB2585">
        <w:rPr>
          <w:rFonts w:ascii="Calibri" w:hAnsi="Calibri" w:cs="Times New Roman"/>
          <w:sz w:val="24"/>
          <w:szCs w:val="24"/>
        </w:rPr>
        <w:t>;</w:t>
      </w:r>
    </w:p>
    <w:p w14:paraId="36883C7B" w14:textId="77777777" w:rsidR="00380DCE" w:rsidRPr="00CB2585" w:rsidRDefault="0008335F" w:rsidP="00555F43">
      <w:pPr>
        <w:pStyle w:val="Akapitzlist"/>
        <w:numPr>
          <w:ilvl w:val="0"/>
          <w:numId w:val="5"/>
        </w:numPr>
        <w:shd w:val="clear" w:color="auto" w:fill="FFFFFF"/>
        <w:spacing w:before="120" w:after="120" w:line="36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d</w:t>
      </w:r>
      <w:r w:rsidR="00380DCE" w:rsidRPr="00CB2585">
        <w:rPr>
          <w:rFonts w:ascii="Calibri" w:hAnsi="Calibri"/>
          <w:sz w:val="24"/>
          <w:szCs w:val="24"/>
        </w:rPr>
        <w:t xml:space="preserve">ziałalność organizacyjna </w:t>
      </w:r>
    </w:p>
    <w:p w14:paraId="23851533" w14:textId="77777777" w:rsidR="00380DCE" w:rsidRPr="00CB2585" w:rsidRDefault="00380DCE" w:rsidP="00CB2585">
      <w:pPr>
        <w:spacing w:before="120" w:after="0" w:line="360" w:lineRule="auto"/>
        <w:ind w:left="2665"/>
        <w:rPr>
          <w:rFonts w:ascii="Calibri" w:hAnsi="Calibri" w:cs="Times New Roman"/>
        </w:rPr>
      </w:pPr>
      <w:r w:rsidRPr="00CB2585">
        <w:rPr>
          <w:rFonts w:ascii="Calibri" w:hAnsi="Calibri" w:cs="Times New Roman"/>
        </w:rPr>
        <w:t>Tabela 3.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1400"/>
      </w:tblGrid>
      <w:tr w:rsidR="00380DCE" w:rsidRPr="00CB2585" w14:paraId="4FF0240B" w14:textId="77777777" w:rsidTr="006E55C9">
        <w:trPr>
          <w:trHeight w:val="397"/>
          <w:tblHeader/>
        </w:trPr>
        <w:tc>
          <w:tcPr>
            <w:tcW w:w="1436" w:type="dxa"/>
            <w:vAlign w:val="center"/>
          </w:tcPr>
          <w:p w14:paraId="438B0930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</w:rPr>
            </w:pPr>
            <w:r w:rsidRPr="00CB2585">
              <w:rPr>
                <w:rFonts w:ascii="Calibri" w:hAnsi="Calibri" w:cs="Times New Roman"/>
              </w:rPr>
              <w:t>Ocena</w:t>
            </w:r>
          </w:p>
        </w:tc>
        <w:tc>
          <w:tcPr>
            <w:tcW w:w="1400" w:type="dxa"/>
            <w:vAlign w:val="center"/>
          </w:tcPr>
          <w:p w14:paraId="47EC511A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</w:rPr>
            </w:pPr>
            <w:r w:rsidRPr="00CB2585">
              <w:rPr>
                <w:rFonts w:ascii="Calibri" w:hAnsi="Calibri" w:cs="Times New Roman"/>
              </w:rPr>
              <w:t>Punktów (O)</w:t>
            </w:r>
          </w:p>
        </w:tc>
      </w:tr>
      <w:tr w:rsidR="00380DCE" w:rsidRPr="00CB2585" w14:paraId="09D7AABA" w14:textId="77777777" w:rsidTr="0008335F">
        <w:trPr>
          <w:trHeight w:val="397"/>
        </w:trPr>
        <w:tc>
          <w:tcPr>
            <w:tcW w:w="1436" w:type="dxa"/>
            <w:vAlign w:val="center"/>
          </w:tcPr>
          <w:p w14:paraId="4AA38C6B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CB2585">
              <w:rPr>
                <w:rFonts w:ascii="Calibri" w:hAnsi="Calibri" w:cs="Times New Roman"/>
                <w:b/>
              </w:rPr>
              <w:t>Pozytywna</w:t>
            </w:r>
          </w:p>
        </w:tc>
        <w:tc>
          <w:tcPr>
            <w:tcW w:w="1400" w:type="dxa"/>
            <w:vAlign w:val="center"/>
          </w:tcPr>
          <w:p w14:paraId="7F4EB737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CB2585">
              <w:rPr>
                <w:rFonts w:ascii="Calibri" w:hAnsi="Calibri" w:cs="Times New Roman"/>
                <w:b/>
              </w:rPr>
              <w:t>10≤O</w:t>
            </w:r>
          </w:p>
        </w:tc>
      </w:tr>
      <w:tr w:rsidR="00380DCE" w:rsidRPr="00CB2585" w14:paraId="45D1EE2A" w14:textId="77777777" w:rsidTr="0008335F">
        <w:trPr>
          <w:trHeight w:val="397"/>
        </w:trPr>
        <w:tc>
          <w:tcPr>
            <w:tcW w:w="1436" w:type="dxa"/>
            <w:vAlign w:val="center"/>
          </w:tcPr>
          <w:p w14:paraId="31BD4ADB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CB2585">
              <w:rPr>
                <w:rFonts w:ascii="Calibri" w:hAnsi="Calibri" w:cs="Times New Roman"/>
                <w:b/>
              </w:rPr>
              <w:t>Negatywna</w:t>
            </w:r>
          </w:p>
        </w:tc>
        <w:tc>
          <w:tcPr>
            <w:tcW w:w="1400" w:type="dxa"/>
            <w:vAlign w:val="center"/>
          </w:tcPr>
          <w:p w14:paraId="45ED909F" w14:textId="77777777" w:rsidR="00380DCE" w:rsidRPr="00CB2585" w:rsidRDefault="00380DCE" w:rsidP="00CB2585">
            <w:pPr>
              <w:spacing w:after="0" w:line="360" w:lineRule="auto"/>
              <w:jc w:val="center"/>
              <w:rPr>
                <w:rFonts w:ascii="Calibri" w:hAnsi="Calibri" w:cs="Times New Roman"/>
                <w:b/>
              </w:rPr>
            </w:pPr>
            <w:r w:rsidRPr="00CB2585">
              <w:rPr>
                <w:rFonts w:ascii="Calibri" w:hAnsi="Calibri" w:cs="Times New Roman"/>
                <w:b/>
              </w:rPr>
              <w:t>O&lt;10</w:t>
            </w:r>
          </w:p>
        </w:tc>
      </w:tr>
    </w:tbl>
    <w:p w14:paraId="21AAA943" w14:textId="77777777" w:rsidR="00380DCE" w:rsidRPr="00CB2585" w:rsidRDefault="00380DCE" w:rsidP="00CB2585">
      <w:pPr>
        <w:shd w:val="clear" w:color="auto" w:fill="FFFFFF"/>
        <w:tabs>
          <w:tab w:val="left" w:pos="6732"/>
        </w:tabs>
        <w:spacing w:after="60" w:line="360" w:lineRule="auto"/>
        <w:ind w:left="624" w:hanging="284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przy czym:</w:t>
      </w:r>
    </w:p>
    <w:p w14:paraId="2B2C2750" w14:textId="77777777" w:rsidR="00380DCE" w:rsidRPr="00CB2585" w:rsidRDefault="0008335F" w:rsidP="00FA3602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60"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d</w:t>
      </w:r>
      <w:r w:rsidR="00380DCE" w:rsidRPr="00CB2585">
        <w:rPr>
          <w:rFonts w:ascii="Calibri" w:hAnsi="Calibri" w:cs="Times New Roman"/>
          <w:sz w:val="24"/>
          <w:szCs w:val="24"/>
        </w:rPr>
        <w:t>la gru</w:t>
      </w:r>
      <w:r w:rsidRPr="00CB2585">
        <w:rPr>
          <w:rFonts w:ascii="Calibri" w:hAnsi="Calibri" w:cs="Times New Roman"/>
          <w:sz w:val="24"/>
          <w:szCs w:val="24"/>
        </w:rPr>
        <w:t>py nauczycieli akademickich nie</w:t>
      </w:r>
      <w:r w:rsidR="00380DCE" w:rsidRPr="00CB2585">
        <w:rPr>
          <w:rFonts w:ascii="Calibri" w:hAnsi="Calibri" w:cs="Times New Roman"/>
          <w:sz w:val="24"/>
          <w:szCs w:val="24"/>
        </w:rPr>
        <w:t>posiadających stopnia doktora habilitowanego zatrudnionych na stanowisku adiunkta i wykładowców zasadne i celowe jest obniżenie wymaganych dla uzyskania oceny pozytywnej norm punktowych o połowę;</w:t>
      </w:r>
    </w:p>
    <w:p w14:paraId="57ECF5D6" w14:textId="1183FC12" w:rsidR="00380DCE" w:rsidRPr="00CB2585" w:rsidRDefault="0008335F" w:rsidP="00FA3602">
      <w:pPr>
        <w:keepLines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60"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w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przypadku oceny za okres krótszy niż 4 lata zasadne i celowe jest dokonanie oceny punktowej proporcjonalnie do okresu zatrudnienia;</w:t>
      </w:r>
    </w:p>
    <w:p w14:paraId="38A00169" w14:textId="77777777" w:rsidR="00380DCE" w:rsidRPr="00CB2585" w:rsidRDefault="0008335F" w:rsidP="00FA3602">
      <w:pPr>
        <w:keepLines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before="60"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lastRenderedPageBreak/>
        <w:t>w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przypadku oceny nauczycieli akademickich zatrudnionych w niepełnym wymiarze czasu pracy dokonanie oceny punktowej proporc</w:t>
      </w:r>
      <w:r w:rsidR="00E442E5" w:rsidRPr="00CB2585">
        <w:rPr>
          <w:rFonts w:ascii="Calibri" w:hAnsi="Calibri" w:cs="Times New Roman"/>
          <w:sz w:val="24"/>
          <w:szCs w:val="24"/>
        </w:rPr>
        <w:t>jonalnie do wymiaru czasu pracy;</w:t>
      </w:r>
    </w:p>
    <w:p w14:paraId="6D62FDD9" w14:textId="77777777" w:rsidR="00380DCE" w:rsidRPr="00CB2585" w:rsidRDefault="00380DCE" w:rsidP="00CB2585">
      <w:pPr>
        <w:pStyle w:val="Tekstpodstawowywcity2"/>
        <w:numPr>
          <w:ilvl w:val="0"/>
          <w:numId w:val="5"/>
        </w:numPr>
        <w:spacing w:before="120"/>
        <w:ind w:left="284" w:hanging="284"/>
        <w:jc w:val="left"/>
        <w:rPr>
          <w:rFonts w:ascii="Calibri" w:hAnsi="Calibri"/>
          <w:spacing w:val="0"/>
          <w:szCs w:val="24"/>
        </w:rPr>
      </w:pPr>
      <w:r w:rsidRPr="00CB2585">
        <w:rPr>
          <w:rFonts w:ascii="Calibri" w:hAnsi="Calibri"/>
          <w:spacing w:val="0"/>
          <w:szCs w:val="24"/>
        </w:rPr>
        <w:t>zasadne i celowe jest ustalenie oceny końcowej zgodnie z następującymi dodatkowymi zasadami</w:t>
      </w:r>
      <w:r w:rsidR="00E442E5" w:rsidRPr="00CB2585">
        <w:rPr>
          <w:rFonts w:ascii="Calibri" w:hAnsi="Calibri"/>
          <w:spacing w:val="0"/>
          <w:szCs w:val="24"/>
        </w:rPr>
        <w:t>:</w:t>
      </w:r>
    </w:p>
    <w:p w14:paraId="09B14C78" w14:textId="77777777" w:rsidR="00380DCE" w:rsidRPr="00CB2585" w:rsidRDefault="00E442E5" w:rsidP="00CB2585">
      <w:pPr>
        <w:widowControl w:val="0"/>
        <w:numPr>
          <w:ilvl w:val="1"/>
          <w:numId w:val="6"/>
        </w:numPr>
        <w:shd w:val="clear" w:color="auto" w:fill="FFFFFF"/>
        <w:tabs>
          <w:tab w:val="clear" w:pos="587"/>
        </w:tabs>
        <w:autoSpaceDE w:val="0"/>
        <w:autoSpaceDN w:val="0"/>
        <w:adjustRightInd w:val="0"/>
        <w:spacing w:before="60" w:after="0" w:line="360" w:lineRule="auto"/>
        <w:ind w:left="567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p</w:t>
      </w:r>
      <w:r w:rsidR="00380DCE" w:rsidRPr="00CB2585">
        <w:rPr>
          <w:rFonts w:ascii="Calibri" w:hAnsi="Calibri" w:cs="Times New Roman"/>
          <w:sz w:val="24"/>
          <w:szCs w:val="24"/>
        </w:rPr>
        <w:t>ozytywną ocenę pracy nauczyciel akademicki uzyskuje pod warunkiem, że wszystkie oceny za</w:t>
      </w:r>
      <w:r w:rsidR="00D855D3" w:rsidRPr="00CB2585">
        <w:rPr>
          <w:rFonts w:ascii="Calibri" w:hAnsi="Calibri" w:cs="Times New Roman"/>
          <w:sz w:val="24"/>
          <w:szCs w:val="24"/>
        </w:rPr>
        <w:t> </w:t>
      </w:r>
      <w:r w:rsidR="00380DCE" w:rsidRPr="00CB2585">
        <w:rPr>
          <w:rFonts w:ascii="Calibri" w:hAnsi="Calibri" w:cs="Times New Roman"/>
          <w:sz w:val="24"/>
          <w:szCs w:val="24"/>
        </w:rPr>
        <w:t>działalność dydaktyczną i wychowawczą, naukową oraz organizacyjną są pozytywne.</w:t>
      </w:r>
    </w:p>
    <w:p w14:paraId="71CF5AF4" w14:textId="77777777" w:rsidR="00380DCE" w:rsidRPr="00CB2585" w:rsidRDefault="00E442E5" w:rsidP="00CB2585">
      <w:pPr>
        <w:widowControl w:val="0"/>
        <w:numPr>
          <w:ilvl w:val="1"/>
          <w:numId w:val="6"/>
        </w:numPr>
        <w:shd w:val="clear" w:color="auto" w:fill="FFFFFF"/>
        <w:tabs>
          <w:tab w:val="clear" w:pos="587"/>
        </w:tabs>
        <w:autoSpaceDE w:val="0"/>
        <w:autoSpaceDN w:val="0"/>
        <w:adjustRightInd w:val="0"/>
        <w:spacing w:before="60" w:after="0" w:line="360" w:lineRule="auto"/>
        <w:ind w:left="567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w</w:t>
      </w:r>
      <w:r w:rsidR="00380DCE" w:rsidRPr="00CB2585">
        <w:rPr>
          <w:rFonts w:ascii="Calibri" w:hAnsi="Calibri" w:cs="Times New Roman"/>
          <w:sz w:val="24"/>
          <w:szCs w:val="24"/>
        </w:rPr>
        <w:t xml:space="preserve"> ocenie działalności dydaktycznej i wychowawczej warunkiem uzyskania oceny pozytywnej jest przeprowadzenie ankiety studenckiej.</w:t>
      </w:r>
    </w:p>
    <w:p w14:paraId="3AE127CB" w14:textId="4529F678" w:rsidR="00380DCE" w:rsidRPr="00AB0B81" w:rsidRDefault="00E442E5" w:rsidP="00CB2585">
      <w:pPr>
        <w:keepNext/>
        <w:shd w:val="clear" w:color="auto" w:fill="FFFFFF"/>
        <w:spacing w:before="120" w:after="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AB0B81">
        <w:rPr>
          <w:rFonts w:ascii="Calibri" w:hAnsi="Calibri" w:cs="Times New Roman"/>
          <w:b/>
          <w:color w:val="000000" w:themeColor="text1"/>
          <w:sz w:val="24"/>
          <w:szCs w:val="24"/>
        </w:rPr>
        <w:t>§ 3.</w:t>
      </w:r>
    </w:p>
    <w:p w14:paraId="6AC078FA" w14:textId="77777777" w:rsidR="008E62D8" w:rsidRPr="00CB2585" w:rsidRDefault="00CB2585" w:rsidP="00CB2585">
      <w:pPr>
        <w:keepNext/>
        <w:shd w:val="clear" w:color="auto" w:fill="FFFFFF"/>
        <w:spacing w:after="0" w:line="360" w:lineRule="auto"/>
        <w:jc w:val="center"/>
        <w:outlineLvl w:val="2"/>
        <w:rPr>
          <w:rFonts w:ascii="Calibri" w:hAnsi="Calibri" w:cs="Times New Roman"/>
          <w:b/>
          <w:sz w:val="24"/>
          <w:szCs w:val="24"/>
        </w:rPr>
      </w:pPr>
      <w:r w:rsidRPr="00CB2585">
        <w:rPr>
          <w:rFonts w:ascii="Calibri" w:hAnsi="Calibri" w:cs="Times New Roman"/>
          <w:b/>
          <w:sz w:val="24"/>
          <w:szCs w:val="24"/>
        </w:rPr>
        <w:t xml:space="preserve">Tryb przeprowadzenia oceny okresowej i podmiot dokonujący oceny </w:t>
      </w:r>
    </w:p>
    <w:p w14:paraId="74EDEDAD" w14:textId="77777777" w:rsidR="006D16C5" w:rsidRPr="00CB2585" w:rsidRDefault="006D16C5" w:rsidP="00CB2585">
      <w:pPr>
        <w:shd w:val="clear" w:color="auto" w:fill="FFFFFF"/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CB2585">
        <w:rPr>
          <w:rFonts w:ascii="Calibri" w:hAnsi="Calibri" w:cs="Times New Roman"/>
          <w:b/>
          <w:sz w:val="24"/>
          <w:szCs w:val="24"/>
        </w:rPr>
        <w:t xml:space="preserve">za okres </w:t>
      </w:r>
      <w:r w:rsidR="00F77AB0" w:rsidRPr="00CB2585">
        <w:rPr>
          <w:rFonts w:ascii="Calibri" w:hAnsi="Calibri" w:cs="Times New Roman"/>
          <w:b/>
          <w:sz w:val="24"/>
          <w:szCs w:val="24"/>
        </w:rPr>
        <w:t>od ostatniej oceny do roku 2018 włącznie</w:t>
      </w:r>
    </w:p>
    <w:p w14:paraId="66C40466" w14:textId="77777777" w:rsidR="008E62D8" w:rsidRPr="00CB2585" w:rsidRDefault="00443BC9" w:rsidP="00CB2585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Ocenę okresową nauczyc</w:t>
      </w:r>
      <w:r w:rsidR="00A6755A" w:rsidRPr="00CB2585">
        <w:rPr>
          <w:rFonts w:ascii="Calibri" w:hAnsi="Calibri"/>
          <w:sz w:val="24"/>
          <w:szCs w:val="24"/>
        </w:rPr>
        <w:t xml:space="preserve">ieli akademickich za okres </w:t>
      </w:r>
      <w:r w:rsidR="00F77AB0" w:rsidRPr="00CB2585">
        <w:rPr>
          <w:rFonts w:ascii="Calibri" w:hAnsi="Calibri"/>
          <w:sz w:val="24"/>
          <w:szCs w:val="24"/>
        </w:rPr>
        <w:t xml:space="preserve">od ostatniej oceny do roku 2018 włącznie </w:t>
      </w:r>
      <w:r w:rsidR="0090087B" w:rsidRPr="00CB2585">
        <w:rPr>
          <w:rFonts w:ascii="Calibri" w:hAnsi="Calibri"/>
          <w:sz w:val="24"/>
          <w:szCs w:val="24"/>
        </w:rPr>
        <w:t>przeprowadza się zgodnie z </w:t>
      </w:r>
      <w:r w:rsidRPr="00CB2585">
        <w:rPr>
          <w:rFonts w:ascii="Calibri" w:hAnsi="Calibri"/>
          <w:sz w:val="24"/>
          <w:szCs w:val="24"/>
        </w:rPr>
        <w:t xml:space="preserve">poniższym </w:t>
      </w:r>
      <w:r w:rsidR="008E62D8" w:rsidRPr="00CB2585">
        <w:rPr>
          <w:rFonts w:ascii="Calibri" w:hAnsi="Calibri"/>
          <w:sz w:val="24"/>
          <w:szCs w:val="24"/>
        </w:rPr>
        <w:t>harmonogram</w:t>
      </w:r>
      <w:r w:rsidRPr="00CB2585">
        <w:rPr>
          <w:rFonts w:ascii="Calibri" w:hAnsi="Calibri"/>
          <w:sz w:val="24"/>
          <w:szCs w:val="24"/>
        </w:rPr>
        <w:t>em postępowania</w:t>
      </w:r>
      <w:r w:rsidR="008E62D8" w:rsidRPr="00CB2585">
        <w:rPr>
          <w:rFonts w:ascii="Calibri" w:hAnsi="Calibri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6901"/>
      </w:tblGrid>
      <w:tr w:rsidR="008E62D8" w:rsidRPr="00CB2585" w14:paraId="3B2A0749" w14:textId="77777777" w:rsidTr="00062C03">
        <w:tc>
          <w:tcPr>
            <w:tcW w:w="2455" w:type="dxa"/>
            <w:tcBorders>
              <w:top w:val="dotted" w:sz="4" w:space="0" w:color="auto"/>
            </w:tcBorders>
            <w:vAlign w:val="center"/>
          </w:tcPr>
          <w:p w14:paraId="08E9B551" w14:textId="77777777" w:rsidR="008E62D8" w:rsidRPr="00CB2585" w:rsidRDefault="002E0A90" w:rsidP="00CB2585">
            <w:pPr>
              <w:spacing w:before="40" w:after="40" w:line="360" w:lineRule="auto"/>
              <w:rPr>
                <w:rFonts w:ascii="Calibri" w:hAnsi="Calibri" w:cs="Times New Roman"/>
              </w:rPr>
            </w:pPr>
            <w:r w:rsidRPr="00CB2585">
              <w:rPr>
                <w:rFonts w:ascii="Calibri" w:hAnsi="Calibri" w:cs="Times New Roman"/>
                <w:b/>
              </w:rPr>
              <w:t>25</w:t>
            </w:r>
            <w:r w:rsidR="00207BBE" w:rsidRPr="00CB2585">
              <w:rPr>
                <w:rFonts w:ascii="Calibri" w:hAnsi="Calibri" w:cs="Times New Roman"/>
                <w:b/>
              </w:rPr>
              <w:t xml:space="preserve">.02. – </w:t>
            </w:r>
            <w:r w:rsidRPr="00CB2585">
              <w:rPr>
                <w:rFonts w:ascii="Calibri" w:hAnsi="Calibri" w:cs="Times New Roman"/>
                <w:b/>
              </w:rPr>
              <w:t>8</w:t>
            </w:r>
            <w:r w:rsidR="008E62D8" w:rsidRPr="00CB2585">
              <w:rPr>
                <w:rFonts w:ascii="Calibri" w:hAnsi="Calibri" w:cs="Times New Roman"/>
                <w:b/>
              </w:rPr>
              <w:t>.03.2019 r</w:t>
            </w:r>
            <w:r w:rsidR="008E62D8" w:rsidRPr="00CB2585">
              <w:rPr>
                <w:rFonts w:ascii="Calibri" w:hAnsi="Calibri" w:cs="Times New Roman"/>
              </w:rPr>
              <w:t>.</w:t>
            </w:r>
          </w:p>
        </w:tc>
        <w:tc>
          <w:tcPr>
            <w:tcW w:w="6901" w:type="dxa"/>
            <w:tcBorders>
              <w:top w:val="dotted" w:sz="4" w:space="0" w:color="auto"/>
            </w:tcBorders>
          </w:tcPr>
          <w:p w14:paraId="08DDAC5C" w14:textId="77777777" w:rsidR="008E62D8" w:rsidRPr="00CB2585" w:rsidRDefault="008E62D8" w:rsidP="00CB2585">
            <w:pPr>
              <w:pStyle w:val="Akapitzlist"/>
              <w:spacing w:before="40" w:after="40"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B2585">
              <w:rPr>
                <w:rFonts w:ascii="Calibri" w:hAnsi="Calibri"/>
                <w:sz w:val="22"/>
                <w:szCs w:val="22"/>
              </w:rPr>
              <w:t>1) złożenie przez nauczycieli akademickich wypełnionych arkuszy/ankiet oceny (3 egz.) wraz z opinią bezpośredniego przełożonego do odpowiedniej komisji oceniającej</w:t>
            </w:r>
          </w:p>
        </w:tc>
      </w:tr>
      <w:tr w:rsidR="008E62D8" w:rsidRPr="00CB2585" w14:paraId="691E9351" w14:textId="77777777" w:rsidTr="007248BD">
        <w:tc>
          <w:tcPr>
            <w:tcW w:w="2455" w:type="dxa"/>
            <w:vAlign w:val="center"/>
          </w:tcPr>
          <w:p w14:paraId="56664865" w14:textId="77777777" w:rsidR="008E62D8" w:rsidRPr="00CB2585" w:rsidRDefault="00207BBE" w:rsidP="00CB2585">
            <w:pPr>
              <w:spacing w:before="40" w:after="40" w:line="360" w:lineRule="auto"/>
              <w:rPr>
                <w:rFonts w:ascii="Calibri" w:hAnsi="Calibri" w:cs="Times New Roman"/>
              </w:rPr>
            </w:pPr>
            <w:r w:rsidRPr="00CB2585">
              <w:rPr>
                <w:rFonts w:ascii="Calibri" w:hAnsi="Calibri" w:cs="Times New Roman"/>
                <w:b/>
              </w:rPr>
              <w:t xml:space="preserve">18.03 – </w:t>
            </w:r>
            <w:r w:rsidR="008E62D8" w:rsidRPr="00CB2585">
              <w:rPr>
                <w:rFonts w:ascii="Calibri" w:hAnsi="Calibri" w:cs="Times New Roman"/>
                <w:b/>
              </w:rPr>
              <w:t>2.04.2019 r</w:t>
            </w:r>
            <w:r w:rsidR="008E62D8" w:rsidRPr="00CB2585">
              <w:rPr>
                <w:rFonts w:ascii="Calibri" w:hAnsi="Calibri" w:cs="Times New Roman"/>
              </w:rPr>
              <w:t>.</w:t>
            </w:r>
          </w:p>
        </w:tc>
        <w:tc>
          <w:tcPr>
            <w:tcW w:w="6901" w:type="dxa"/>
          </w:tcPr>
          <w:p w14:paraId="2CF43278" w14:textId="77777777" w:rsidR="008E62D8" w:rsidRPr="00CB2585" w:rsidRDefault="008E62D8" w:rsidP="00CB2585">
            <w:pPr>
              <w:pStyle w:val="Akapitzlist"/>
              <w:spacing w:before="40" w:after="40"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B2585">
              <w:rPr>
                <w:rFonts w:ascii="Calibri" w:hAnsi="Calibri"/>
                <w:sz w:val="22"/>
                <w:szCs w:val="22"/>
              </w:rPr>
              <w:t xml:space="preserve">2) przeprowadzenie oceny nauczycieli akademickich przez wydziałowe komisje oceniające i uczelnianą komisję oceniającą </w:t>
            </w:r>
          </w:p>
          <w:p w14:paraId="2F40EF06" w14:textId="77777777" w:rsidR="008E62D8" w:rsidRPr="00CB2585" w:rsidRDefault="008E62D8" w:rsidP="00CB2585">
            <w:pPr>
              <w:spacing w:before="40" w:after="40" w:line="360" w:lineRule="auto"/>
              <w:ind w:left="482" w:hanging="198"/>
              <w:rPr>
                <w:rFonts w:ascii="Calibri" w:hAnsi="Calibri" w:cs="Times New Roman"/>
              </w:rPr>
            </w:pPr>
            <w:r w:rsidRPr="00CB2585">
              <w:rPr>
                <w:rFonts w:ascii="Calibri" w:hAnsi="Calibri" w:cs="Times New Roman"/>
              </w:rPr>
              <w:t>– odpowiedzialni: przewodniczący wydziałowych komisji oceniających oraz uczelnianej komisji oceniającej;</w:t>
            </w:r>
          </w:p>
        </w:tc>
      </w:tr>
      <w:tr w:rsidR="008E62D8" w:rsidRPr="00CB2585" w14:paraId="3514B642" w14:textId="77777777" w:rsidTr="007248BD">
        <w:tc>
          <w:tcPr>
            <w:tcW w:w="2455" w:type="dxa"/>
            <w:vAlign w:val="center"/>
          </w:tcPr>
          <w:p w14:paraId="550677F8" w14:textId="77777777" w:rsidR="008E62D8" w:rsidRPr="00CB2585" w:rsidRDefault="008E62D8" w:rsidP="00CB2585">
            <w:pPr>
              <w:spacing w:before="40" w:after="40" w:line="360" w:lineRule="auto"/>
              <w:rPr>
                <w:rFonts w:ascii="Calibri" w:hAnsi="Calibri" w:cs="Times New Roman"/>
                <w:b/>
              </w:rPr>
            </w:pPr>
            <w:r w:rsidRPr="00CB2585">
              <w:rPr>
                <w:rFonts w:ascii="Calibri" w:hAnsi="Calibri" w:cs="Times New Roman"/>
                <w:b/>
              </w:rPr>
              <w:t>05.04. – 16.04.2019 r.</w:t>
            </w:r>
          </w:p>
        </w:tc>
        <w:tc>
          <w:tcPr>
            <w:tcW w:w="6901" w:type="dxa"/>
          </w:tcPr>
          <w:p w14:paraId="7435545C" w14:textId="77777777" w:rsidR="008E62D8" w:rsidRPr="00CB2585" w:rsidRDefault="008E62D8" w:rsidP="00CB2585">
            <w:pPr>
              <w:pStyle w:val="Akapitzlist"/>
              <w:spacing w:before="40" w:after="40"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B2585">
              <w:rPr>
                <w:rFonts w:ascii="Calibri" w:hAnsi="Calibri"/>
                <w:sz w:val="22"/>
                <w:szCs w:val="22"/>
              </w:rPr>
              <w:t xml:space="preserve">3) przekazanie nauczycielom akademickim oceny na piśmie </w:t>
            </w:r>
          </w:p>
          <w:p w14:paraId="3CF24382" w14:textId="77777777" w:rsidR="008E62D8" w:rsidRPr="00CB2585" w:rsidRDefault="008E62D8" w:rsidP="00CB2585">
            <w:pPr>
              <w:spacing w:before="40" w:after="40" w:line="360" w:lineRule="auto"/>
              <w:ind w:left="482" w:hanging="198"/>
              <w:rPr>
                <w:rFonts w:ascii="Calibri" w:hAnsi="Calibri" w:cs="Times New Roman"/>
              </w:rPr>
            </w:pPr>
            <w:r w:rsidRPr="00CB2585">
              <w:rPr>
                <w:rFonts w:ascii="Calibri" w:hAnsi="Calibri" w:cs="Times New Roman"/>
              </w:rPr>
              <w:t>– odpowiedzialni: przewodniczący komisji oceniających we współpracy z dziekanami, kierownikami jednostek międzywydziałowych, dyrektorem BG</w:t>
            </w:r>
          </w:p>
        </w:tc>
      </w:tr>
      <w:tr w:rsidR="008E62D8" w:rsidRPr="00CB2585" w14:paraId="648F7B95" w14:textId="77777777" w:rsidTr="007248BD">
        <w:tc>
          <w:tcPr>
            <w:tcW w:w="2455" w:type="dxa"/>
            <w:vAlign w:val="center"/>
          </w:tcPr>
          <w:p w14:paraId="76A0C842" w14:textId="77777777" w:rsidR="008E62D8" w:rsidRPr="00CB2585" w:rsidRDefault="008E62D8" w:rsidP="00CB2585">
            <w:pPr>
              <w:spacing w:before="40" w:after="40" w:line="360" w:lineRule="auto"/>
              <w:rPr>
                <w:rFonts w:ascii="Calibri" w:hAnsi="Calibri" w:cs="Times New Roman"/>
                <w:b/>
              </w:rPr>
            </w:pPr>
            <w:r w:rsidRPr="00CB2585">
              <w:rPr>
                <w:rFonts w:ascii="Calibri" w:hAnsi="Calibri" w:cs="Times New Roman"/>
                <w:b/>
              </w:rPr>
              <w:t>do 19.04.2019 r.</w:t>
            </w:r>
          </w:p>
        </w:tc>
        <w:tc>
          <w:tcPr>
            <w:tcW w:w="6901" w:type="dxa"/>
          </w:tcPr>
          <w:p w14:paraId="112F745B" w14:textId="77777777" w:rsidR="008E62D8" w:rsidRPr="00CB2585" w:rsidRDefault="008E62D8" w:rsidP="00CB2585">
            <w:pPr>
              <w:pStyle w:val="Akapitzlist"/>
              <w:spacing w:before="40" w:after="40"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B2585">
              <w:rPr>
                <w:rFonts w:ascii="Calibri" w:hAnsi="Calibri"/>
                <w:sz w:val="22"/>
                <w:szCs w:val="22"/>
              </w:rPr>
              <w:t>4) przekazanie protokołów z przeprowadzonej oceny wraz z arkuszami/</w:t>
            </w:r>
            <w:r w:rsidR="00F512DB" w:rsidRPr="00CB258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2585">
              <w:rPr>
                <w:rFonts w:ascii="Calibri" w:hAnsi="Calibri"/>
                <w:sz w:val="22"/>
                <w:szCs w:val="22"/>
              </w:rPr>
              <w:t>ankietami oceny (1 egz.) przez wydziałowe komisje oceniające i uczelnianą komisję oceniającą do Działu Nauki</w:t>
            </w:r>
          </w:p>
        </w:tc>
      </w:tr>
      <w:tr w:rsidR="008E62D8" w:rsidRPr="00CB2585" w14:paraId="3E331E95" w14:textId="77777777" w:rsidTr="007248BD">
        <w:tc>
          <w:tcPr>
            <w:tcW w:w="2455" w:type="dxa"/>
            <w:vAlign w:val="center"/>
          </w:tcPr>
          <w:p w14:paraId="6F84E9A1" w14:textId="77777777" w:rsidR="008E62D8" w:rsidRPr="00CB2585" w:rsidRDefault="008E62D8" w:rsidP="00CB2585">
            <w:pPr>
              <w:spacing w:before="40" w:after="40" w:line="360" w:lineRule="auto"/>
              <w:rPr>
                <w:rFonts w:ascii="Calibri" w:hAnsi="Calibri" w:cs="Times New Roman"/>
                <w:b/>
              </w:rPr>
            </w:pPr>
            <w:r w:rsidRPr="00CB2585">
              <w:rPr>
                <w:rFonts w:ascii="Calibri" w:hAnsi="Calibri" w:cs="Times New Roman"/>
                <w:b/>
              </w:rPr>
              <w:t>do 30.04.2019 r.</w:t>
            </w:r>
          </w:p>
        </w:tc>
        <w:tc>
          <w:tcPr>
            <w:tcW w:w="6901" w:type="dxa"/>
          </w:tcPr>
          <w:p w14:paraId="5903B1E9" w14:textId="77777777" w:rsidR="008E62D8" w:rsidRPr="00CB2585" w:rsidRDefault="008E62D8" w:rsidP="00CB2585">
            <w:pPr>
              <w:pStyle w:val="Akapitzlist"/>
              <w:spacing w:before="40" w:after="40"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B2585">
              <w:rPr>
                <w:rFonts w:ascii="Calibri" w:hAnsi="Calibri"/>
                <w:sz w:val="22"/>
                <w:szCs w:val="22"/>
              </w:rPr>
              <w:t>5) wnoszenie odwołań od oceny wydziałowych komisji oceniających i uczelnianej komisji oceniającej do uczelnianej komisji odwoławczej za pośrednictwem Działu Nauki</w:t>
            </w:r>
          </w:p>
          <w:p w14:paraId="7DCD0B30" w14:textId="77777777" w:rsidR="008E62D8" w:rsidRPr="00CB2585" w:rsidRDefault="008E62D8" w:rsidP="00CB2585">
            <w:pPr>
              <w:spacing w:before="40" w:after="40" w:line="360" w:lineRule="auto"/>
              <w:ind w:left="272"/>
              <w:rPr>
                <w:rFonts w:ascii="Calibri" w:hAnsi="Calibri" w:cs="Times New Roman"/>
              </w:rPr>
            </w:pPr>
            <w:r w:rsidRPr="00CB2585">
              <w:rPr>
                <w:rFonts w:ascii="Calibri" w:hAnsi="Calibri" w:cs="Times New Roman"/>
                <w:sz w:val="20"/>
                <w:szCs w:val="20"/>
              </w:rPr>
              <w:t>(nauczycielowi akademickiemu przysługuje odwołanie od oceny w </w:t>
            </w:r>
            <w:r w:rsidR="00F512DB" w:rsidRPr="00CB2585">
              <w:rPr>
                <w:rFonts w:ascii="Calibri" w:hAnsi="Calibri" w:cs="Times New Roman"/>
                <w:sz w:val="20"/>
                <w:szCs w:val="20"/>
              </w:rPr>
              <w:t>terminie 14 </w:t>
            </w:r>
            <w:r w:rsidRPr="00CB2585">
              <w:rPr>
                <w:rFonts w:ascii="Calibri" w:hAnsi="Calibri" w:cs="Times New Roman"/>
                <w:sz w:val="20"/>
                <w:szCs w:val="20"/>
              </w:rPr>
              <w:t>dni od dnia otrzymania informacji o ocenie na piśmie)</w:t>
            </w:r>
          </w:p>
        </w:tc>
      </w:tr>
      <w:tr w:rsidR="008E62D8" w:rsidRPr="00CB2585" w14:paraId="140EA1B9" w14:textId="77777777" w:rsidTr="00FA3602">
        <w:trPr>
          <w:cantSplit/>
        </w:trPr>
        <w:tc>
          <w:tcPr>
            <w:tcW w:w="2455" w:type="dxa"/>
            <w:vAlign w:val="center"/>
          </w:tcPr>
          <w:p w14:paraId="4A291491" w14:textId="77777777" w:rsidR="008E62D8" w:rsidRPr="00CB2585" w:rsidRDefault="008E62D8" w:rsidP="00CB2585">
            <w:pPr>
              <w:spacing w:before="40" w:after="40" w:line="360" w:lineRule="auto"/>
              <w:rPr>
                <w:rFonts w:ascii="Calibri" w:hAnsi="Calibri" w:cs="Times New Roman"/>
                <w:b/>
              </w:rPr>
            </w:pPr>
            <w:r w:rsidRPr="00CB2585">
              <w:rPr>
                <w:rFonts w:ascii="Calibri" w:hAnsi="Calibri" w:cs="Times New Roman"/>
                <w:b/>
              </w:rPr>
              <w:lastRenderedPageBreak/>
              <w:t xml:space="preserve">do 31.05.2019 r. </w:t>
            </w:r>
          </w:p>
        </w:tc>
        <w:tc>
          <w:tcPr>
            <w:tcW w:w="6901" w:type="dxa"/>
          </w:tcPr>
          <w:p w14:paraId="2506E1BC" w14:textId="77777777" w:rsidR="008E62D8" w:rsidRPr="00CB2585" w:rsidRDefault="008E62D8" w:rsidP="00CB2585">
            <w:pPr>
              <w:pStyle w:val="Akapitzlist"/>
              <w:spacing w:before="40" w:after="40" w:line="360" w:lineRule="auto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CB2585">
              <w:rPr>
                <w:rFonts w:ascii="Calibri" w:hAnsi="Calibri"/>
                <w:sz w:val="22"/>
                <w:szCs w:val="22"/>
              </w:rPr>
              <w:t>6) rozpatrzenie odwołań i powiadomienie na piśmie odwołującego się nauczyciela akademickiego oraz kierownika jednostki przez uczelnianą komisję odwoławczą (w terminie 21 dni od dnia otrzymania odwołania oraz akt sprawy)</w:t>
            </w:r>
          </w:p>
        </w:tc>
      </w:tr>
    </w:tbl>
    <w:p w14:paraId="105EE112" w14:textId="77777777" w:rsidR="00F512DB" w:rsidRPr="00CB2585" w:rsidRDefault="00F512DB" w:rsidP="00CB2585">
      <w:pPr>
        <w:pStyle w:val="Akapitzlist"/>
        <w:numPr>
          <w:ilvl w:val="0"/>
          <w:numId w:val="3"/>
        </w:numPr>
        <w:spacing w:before="360"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Okresową ocenę naucz</w:t>
      </w:r>
      <w:r w:rsidR="00083C40" w:rsidRPr="00CB2585">
        <w:rPr>
          <w:rFonts w:ascii="Calibri" w:hAnsi="Calibri"/>
          <w:sz w:val="24"/>
          <w:szCs w:val="24"/>
        </w:rPr>
        <w:t>ycieli akademickich przep</w:t>
      </w:r>
      <w:r w:rsidR="00BE25C1" w:rsidRPr="00CB2585">
        <w:rPr>
          <w:rFonts w:ascii="Calibri" w:hAnsi="Calibri"/>
          <w:sz w:val="24"/>
          <w:szCs w:val="24"/>
        </w:rPr>
        <w:t>rowadzają komisje powołane na kadencję 2016 – 2020:</w:t>
      </w:r>
    </w:p>
    <w:p w14:paraId="22ED1F1F" w14:textId="77777777" w:rsidR="00F512DB" w:rsidRPr="00CB2585" w:rsidRDefault="00F512DB" w:rsidP="00CB2585">
      <w:pPr>
        <w:pStyle w:val="Akapitzlist"/>
        <w:numPr>
          <w:ilvl w:val="1"/>
          <w:numId w:val="4"/>
        </w:numPr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wydziałowe komisje oceniające, powołane przez rady wydziałów, do oceny nauczycieli akademickich zatrudnionych w wydziałowych jednostkach organizacyjnych;</w:t>
      </w:r>
    </w:p>
    <w:p w14:paraId="7DCFA8D9" w14:textId="77777777" w:rsidR="00F512DB" w:rsidRPr="00CB2585" w:rsidRDefault="00F512DB" w:rsidP="00CB2585">
      <w:pPr>
        <w:pStyle w:val="Akapitzlist"/>
        <w:numPr>
          <w:ilvl w:val="1"/>
          <w:numId w:val="4"/>
        </w:numPr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uczelniana komisja oceniająca, powołana przez Senat na wniosek Rektora, do oceny nauczycieli akademickich zatrudnionych w jednostkach pozawydziałowych;</w:t>
      </w:r>
    </w:p>
    <w:p w14:paraId="228D7CB4" w14:textId="77777777" w:rsidR="00F512DB" w:rsidRPr="00CB2585" w:rsidRDefault="00F512DB" w:rsidP="00CB2585">
      <w:pPr>
        <w:pStyle w:val="Akapitzlist"/>
        <w:numPr>
          <w:ilvl w:val="1"/>
          <w:numId w:val="4"/>
        </w:numPr>
        <w:spacing w:before="60" w:line="360" w:lineRule="auto"/>
        <w:ind w:left="567" w:hanging="283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uczelniana komisja odwoławcza do rozpatrywania odwołań pracowników od oceny komisji oceniających.</w:t>
      </w:r>
    </w:p>
    <w:p w14:paraId="28F5C036" w14:textId="77777777" w:rsidR="00B603CB" w:rsidRPr="00CB2585" w:rsidRDefault="00B603CB" w:rsidP="00CB2585">
      <w:pPr>
        <w:pStyle w:val="Akapitzlist"/>
        <w:keepLines/>
        <w:numPr>
          <w:ilvl w:val="0"/>
          <w:numId w:val="3"/>
        </w:numP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CB2585">
        <w:rPr>
          <w:rFonts w:ascii="Calibri" w:hAnsi="Calibri"/>
          <w:sz w:val="24"/>
          <w:szCs w:val="24"/>
        </w:rPr>
        <w:t>Przy pr</w:t>
      </w:r>
      <w:r w:rsidR="000013A3" w:rsidRPr="00CB2585">
        <w:rPr>
          <w:rFonts w:ascii="Calibri" w:hAnsi="Calibri"/>
          <w:sz w:val="24"/>
          <w:szCs w:val="24"/>
        </w:rPr>
        <w:t>z</w:t>
      </w:r>
      <w:r w:rsidRPr="00CB2585">
        <w:rPr>
          <w:rFonts w:ascii="Calibri" w:hAnsi="Calibri"/>
          <w:sz w:val="24"/>
          <w:szCs w:val="24"/>
        </w:rPr>
        <w:t xml:space="preserve">eprowadzaniu oceny mają zastosowanie </w:t>
      </w:r>
      <w:r w:rsidR="00CB0D13" w:rsidRPr="00CB2585">
        <w:rPr>
          <w:rFonts w:ascii="Calibri" w:hAnsi="Calibri"/>
          <w:sz w:val="24"/>
          <w:szCs w:val="24"/>
        </w:rPr>
        <w:t>wzory arkuszy</w:t>
      </w:r>
      <w:r w:rsidR="00A6755A" w:rsidRPr="00CB2585">
        <w:rPr>
          <w:rFonts w:ascii="Calibri" w:hAnsi="Calibri"/>
          <w:sz w:val="24"/>
          <w:szCs w:val="24"/>
        </w:rPr>
        <w:t>,</w:t>
      </w:r>
      <w:r w:rsidR="00040876" w:rsidRPr="00CB2585">
        <w:rPr>
          <w:rFonts w:ascii="Calibri" w:hAnsi="Calibri"/>
          <w:sz w:val="24"/>
          <w:szCs w:val="24"/>
        </w:rPr>
        <w:t xml:space="preserve"> określone w zarządzeniu nr 29 </w:t>
      </w:r>
      <w:r w:rsidR="0081101C" w:rsidRPr="00CB2585">
        <w:rPr>
          <w:rFonts w:ascii="Calibri" w:hAnsi="Calibri"/>
          <w:sz w:val="24"/>
          <w:szCs w:val="24"/>
        </w:rPr>
        <w:t>Rektora ZUT z dnia 26 maja 2011 r. w sprawie wprowadzenia arkuszy oceny nauczycieli akademickich w celu przeprowadzenia okresowej oceny nauczycieli akademickich w Zachodnio</w:t>
      </w:r>
      <w:r w:rsidR="0081101C" w:rsidRPr="00CB2585">
        <w:rPr>
          <w:rFonts w:ascii="Calibri" w:hAnsi="Calibri"/>
          <w:sz w:val="24"/>
          <w:szCs w:val="24"/>
        </w:rPr>
        <w:softHyphen/>
        <w:t>pomorskim Uniwersytecie Technologicznym w Szczecinie</w:t>
      </w:r>
      <w:r w:rsidR="00A51618" w:rsidRPr="00CB2585">
        <w:rPr>
          <w:rFonts w:ascii="Calibri" w:hAnsi="Calibri"/>
          <w:sz w:val="24"/>
          <w:szCs w:val="24"/>
        </w:rPr>
        <w:t>.</w:t>
      </w:r>
    </w:p>
    <w:p w14:paraId="76DBA1A5" w14:textId="77777777" w:rsidR="00B603CB" w:rsidRPr="00CB2585" w:rsidRDefault="00CB0D13" w:rsidP="00CB2585">
      <w:pPr>
        <w:pStyle w:val="Akapitzlist"/>
        <w:numPr>
          <w:ilvl w:val="0"/>
          <w:numId w:val="3"/>
        </w:numPr>
        <w:spacing w:before="120" w:after="60" w:line="360" w:lineRule="auto"/>
        <w:ind w:left="284" w:hanging="284"/>
        <w:rPr>
          <w:rFonts w:ascii="Calibri" w:eastAsia="Calibri" w:hAnsi="Calibri"/>
          <w:sz w:val="24"/>
          <w:szCs w:val="24"/>
        </w:rPr>
      </w:pPr>
      <w:r w:rsidRPr="00CB2585">
        <w:rPr>
          <w:rFonts w:ascii="Calibri" w:eastAsia="Calibri" w:hAnsi="Calibri"/>
          <w:sz w:val="24"/>
          <w:szCs w:val="24"/>
        </w:rPr>
        <w:t>Arkusze, o których mowa w ust.</w:t>
      </w:r>
      <w:r w:rsidR="001D5970" w:rsidRPr="00CB2585">
        <w:rPr>
          <w:rFonts w:ascii="Calibri" w:eastAsia="Calibri" w:hAnsi="Calibri"/>
          <w:sz w:val="24"/>
          <w:szCs w:val="24"/>
        </w:rPr>
        <w:t xml:space="preserve"> </w:t>
      </w:r>
      <w:r w:rsidRPr="00CB2585">
        <w:rPr>
          <w:rFonts w:ascii="Calibri" w:eastAsia="Calibri" w:hAnsi="Calibri"/>
          <w:sz w:val="24"/>
          <w:szCs w:val="24"/>
        </w:rPr>
        <w:t xml:space="preserve">3, generowane są </w:t>
      </w:r>
      <w:r w:rsidRPr="00CB2585">
        <w:rPr>
          <w:rFonts w:ascii="Calibri" w:eastAsia="Calibri" w:hAnsi="Calibri"/>
          <w:sz w:val="23"/>
          <w:szCs w:val="23"/>
        </w:rPr>
        <w:t>za pomocą syste</w:t>
      </w:r>
      <w:r w:rsidR="001D5970" w:rsidRPr="00CB2585">
        <w:rPr>
          <w:rFonts w:ascii="Calibri" w:eastAsia="Calibri" w:hAnsi="Calibri"/>
          <w:sz w:val="23"/>
          <w:szCs w:val="23"/>
        </w:rPr>
        <w:t>mu panel.zut.edu.pl (zakładka E-</w:t>
      </w:r>
      <w:r w:rsidRPr="00CB2585">
        <w:rPr>
          <w:rFonts w:ascii="Calibri" w:eastAsia="Calibri" w:hAnsi="Calibri"/>
          <w:sz w:val="23"/>
          <w:szCs w:val="23"/>
        </w:rPr>
        <w:t>usługi).</w:t>
      </w:r>
    </w:p>
    <w:p w14:paraId="62D52276" w14:textId="7B7D7EE5" w:rsidR="008E62D8" w:rsidRPr="00AB0B81" w:rsidRDefault="008E62D8" w:rsidP="00CB2585">
      <w:pPr>
        <w:spacing w:before="240" w:after="60" w:line="360" w:lineRule="auto"/>
        <w:jc w:val="center"/>
        <w:outlineLvl w:val="1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AB0B81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§ </w:t>
      </w:r>
      <w:r w:rsidR="00E442E5" w:rsidRPr="00AB0B81">
        <w:rPr>
          <w:rFonts w:ascii="Calibri" w:hAnsi="Calibri" w:cs="Times New Roman"/>
          <w:b/>
          <w:color w:val="000000" w:themeColor="text1"/>
          <w:sz w:val="24"/>
          <w:szCs w:val="24"/>
        </w:rPr>
        <w:t>4</w:t>
      </w:r>
      <w:r w:rsidRPr="00AB0B81">
        <w:rPr>
          <w:rFonts w:ascii="Calibri" w:hAnsi="Calibri" w:cs="Times New Roman"/>
          <w:b/>
          <w:color w:val="000000" w:themeColor="text1"/>
          <w:sz w:val="24"/>
          <w:szCs w:val="24"/>
        </w:rPr>
        <w:t>.</w:t>
      </w:r>
    </w:p>
    <w:p w14:paraId="2597FBE2" w14:textId="77777777" w:rsidR="008E62D8" w:rsidRPr="00CB2585" w:rsidRDefault="008E62D8" w:rsidP="00CB2585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Zarządzenie wchodzi w życie z dniem podpisania.</w:t>
      </w:r>
    </w:p>
    <w:p w14:paraId="52A6DFF9" w14:textId="77777777" w:rsidR="00040876" w:rsidRPr="00CB2585" w:rsidRDefault="00040876" w:rsidP="00FA3602">
      <w:pPr>
        <w:spacing w:after="0" w:line="720" w:lineRule="auto"/>
        <w:ind w:left="4536"/>
        <w:jc w:val="center"/>
        <w:rPr>
          <w:rFonts w:ascii="Calibri" w:hAnsi="Calibri" w:cs="Times New Roman"/>
          <w:sz w:val="24"/>
          <w:szCs w:val="24"/>
        </w:rPr>
      </w:pPr>
      <w:r w:rsidRPr="00CB2585">
        <w:rPr>
          <w:rFonts w:ascii="Calibri" w:hAnsi="Calibri" w:cs="Times New Roman"/>
          <w:sz w:val="24"/>
          <w:szCs w:val="24"/>
        </w:rPr>
        <w:t>Rektor</w:t>
      </w:r>
      <w:r w:rsidR="00407804" w:rsidRPr="00CB2585">
        <w:rPr>
          <w:rFonts w:ascii="Calibri" w:hAnsi="Calibri" w:cs="Times New Roman"/>
          <w:sz w:val="24"/>
          <w:szCs w:val="24"/>
        </w:rPr>
        <w:br/>
      </w:r>
      <w:r w:rsidRPr="00CB2585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040876" w:rsidRPr="00CB2585" w:rsidSect="00A51618">
      <w:pgSz w:w="11906" w:h="16838" w:code="9"/>
      <w:pgMar w:top="851" w:right="851" w:bottom="567" w:left="1418" w:header="567" w:footer="454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BBAB" w14:textId="77777777" w:rsidR="00D21EEF" w:rsidRDefault="00D21EEF" w:rsidP="00380DCE">
      <w:pPr>
        <w:spacing w:after="0" w:line="240" w:lineRule="auto"/>
      </w:pPr>
      <w:r>
        <w:separator/>
      </w:r>
    </w:p>
  </w:endnote>
  <w:endnote w:type="continuationSeparator" w:id="0">
    <w:p w14:paraId="214F9843" w14:textId="77777777" w:rsidR="00D21EEF" w:rsidRDefault="00D21EEF" w:rsidP="0038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910B" w14:textId="77777777" w:rsidR="00D21EEF" w:rsidRDefault="00D21EEF" w:rsidP="00380DCE">
      <w:pPr>
        <w:spacing w:after="0" w:line="240" w:lineRule="auto"/>
      </w:pPr>
      <w:r>
        <w:separator/>
      </w:r>
    </w:p>
  </w:footnote>
  <w:footnote w:type="continuationSeparator" w:id="0">
    <w:p w14:paraId="13576C76" w14:textId="77777777" w:rsidR="00D21EEF" w:rsidRDefault="00D21EEF" w:rsidP="0038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8EB"/>
    <w:multiLevelType w:val="hybridMultilevel"/>
    <w:tmpl w:val="A1B42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CAE7D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97C"/>
    <w:multiLevelType w:val="hybridMultilevel"/>
    <w:tmpl w:val="13842C90"/>
    <w:lvl w:ilvl="0" w:tplc="6AFCDD8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6AFCDD84">
      <w:start w:val="1"/>
      <w:numFmt w:val="bullet"/>
      <w:lvlText w:val="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7A87BB9"/>
    <w:multiLevelType w:val="hybridMultilevel"/>
    <w:tmpl w:val="9228B600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sz w:val="24"/>
      </w:rPr>
    </w:lvl>
    <w:lvl w:ilvl="1" w:tplc="95A69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93E8A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81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AA0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EF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2A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8E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D45C1"/>
    <w:multiLevelType w:val="hybridMultilevel"/>
    <w:tmpl w:val="87289CDE"/>
    <w:lvl w:ilvl="0" w:tplc="A79C9C4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6648"/>
    <w:multiLevelType w:val="hybridMultilevel"/>
    <w:tmpl w:val="9588E91A"/>
    <w:lvl w:ilvl="0" w:tplc="04150017">
      <w:start w:val="1"/>
      <w:numFmt w:val="lowerLetter"/>
      <w:lvlText w:val="%1)"/>
      <w:lvlJc w:val="left"/>
      <w:pPr>
        <w:ind w:left="2689" w:hanging="360"/>
      </w:pPr>
    </w:lvl>
    <w:lvl w:ilvl="1" w:tplc="27E619A2">
      <w:start w:val="3"/>
      <w:numFmt w:val="bullet"/>
      <w:lvlText w:val=""/>
      <w:lvlJc w:val="left"/>
      <w:pPr>
        <w:ind w:left="3484" w:hanging="435"/>
      </w:pPr>
      <w:rPr>
        <w:rFonts w:ascii="Symbol" w:eastAsia="Calibri" w:hAnsi="Symbol" w:cs="Times New Roman" w:hint="default"/>
      </w:rPr>
    </w:lvl>
    <w:lvl w:ilvl="2" w:tplc="04150017">
      <w:start w:val="1"/>
      <w:numFmt w:val="lowerLetter"/>
      <w:lvlText w:val="%3)"/>
      <w:lvlJc w:val="lef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5" w15:restartNumberingAfterBreak="0">
    <w:nsid w:val="0ED24C7C"/>
    <w:multiLevelType w:val="hybridMultilevel"/>
    <w:tmpl w:val="CAB8A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3E52"/>
    <w:multiLevelType w:val="hybridMultilevel"/>
    <w:tmpl w:val="43405C54"/>
    <w:lvl w:ilvl="0" w:tplc="D270B5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BB7"/>
    <w:multiLevelType w:val="hybridMultilevel"/>
    <w:tmpl w:val="E45299B4"/>
    <w:lvl w:ilvl="0" w:tplc="2068796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23CE1"/>
    <w:multiLevelType w:val="hybridMultilevel"/>
    <w:tmpl w:val="AB6E2616"/>
    <w:lvl w:ilvl="0" w:tplc="DE363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C84"/>
    <w:multiLevelType w:val="hybridMultilevel"/>
    <w:tmpl w:val="8EDAC070"/>
    <w:lvl w:ilvl="0" w:tplc="2F0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232890"/>
    <w:multiLevelType w:val="hybridMultilevel"/>
    <w:tmpl w:val="7DBAE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4675"/>
    <w:multiLevelType w:val="hybridMultilevel"/>
    <w:tmpl w:val="769EF8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1F5C07"/>
    <w:multiLevelType w:val="hybridMultilevel"/>
    <w:tmpl w:val="9674880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37F37"/>
    <w:multiLevelType w:val="hybridMultilevel"/>
    <w:tmpl w:val="7924B9B0"/>
    <w:lvl w:ilvl="0" w:tplc="207444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E0BF6"/>
    <w:multiLevelType w:val="hybridMultilevel"/>
    <w:tmpl w:val="2DC063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7871F7"/>
    <w:multiLevelType w:val="hybridMultilevel"/>
    <w:tmpl w:val="D3421D0A"/>
    <w:lvl w:ilvl="0" w:tplc="56241C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7">
      <w:start w:val="1"/>
      <w:numFmt w:val="lowerLetter"/>
      <w:lvlText w:val="%3)"/>
      <w:lvlJc w:val="lef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F21F14"/>
    <w:multiLevelType w:val="hybridMultilevel"/>
    <w:tmpl w:val="EC10D202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587"/>
        </w:tabs>
        <w:ind w:left="284" w:hanging="284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BB2757"/>
    <w:multiLevelType w:val="hybridMultilevel"/>
    <w:tmpl w:val="EC9A8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F56A0"/>
    <w:multiLevelType w:val="hybridMultilevel"/>
    <w:tmpl w:val="EB002752"/>
    <w:lvl w:ilvl="0" w:tplc="BBDC638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FF7D66"/>
    <w:multiLevelType w:val="hybridMultilevel"/>
    <w:tmpl w:val="0E94A022"/>
    <w:lvl w:ilvl="0" w:tplc="6AF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CDD8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55720"/>
    <w:multiLevelType w:val="hybridMultilevel"/>
    <w:tmpl w:val="6146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A04E6"/>
    <w:multiLevelType w:val="hybridMultilevel"/>
    <w:tmpl w:val="1B34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C5302"/>
    <w:multiLevelType w:val="hybridMultilevel"/>
    <w:tmpl w:val="90881838"/>
    <w:lvl w:ilvl="0" w:tplc="4A2ABC3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ECEB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3AF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CDD8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4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5" w:tplc="149E4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626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A0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2E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3B2A99"/>
    <w:multiLevelType w:val="hybridMultilevel"/>
    <w:tmpl w:val="E384DA18"/>
    <w:lvl w:ilvl="0" w:tplc="0A581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D92567"/>
    <w:multiLevelType w:val="hybridMultilevel"/>
    <w:tmpl w:val="473050B6"/>
    <w:lvl w:ilvl="0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19E4A9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CD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CDD8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4" w:tplc="EC04D332">
      <w:start w:val="1"/>
      <w:numFmt w:val="lowerLetter"/>
      <w:lvlText w:val="%5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5" w:tplc="AC8AB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CE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63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36C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F77DD4"/>
    <w:multiLevelType w:val="hybridMultilevel"/>
    <w:tmpl w:val="1264E7D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6EB6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6D0FCE"/>
    <w:multiLevelType w:val="hybridMultilevel"/>
    <w:tmpl w:val="199A82B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2AE98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1A32625C">
      <w:start w:val="1"/>
      <w:numFmt w:val="upperRoman"/>
      <w:lvlText w:val="%4."/>
      <w:lvlJc w:val="left"/>
      <w:pPr>
        <w:tabs>
          <w:tab w:val="num" w:pos="851"/>
        </w:tabs>
        <w:ind w:left="1021" w:hanging="170"/>
      </w:pPr>
      <w:rPr>
        <w:rFonts w:hint="default"/>
      </w:rPr>
    </w:lvl>
    <w:lvl w:ilvl="4" w:tplc="E4CE6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2B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46602">
      <w:start w:val="1"/>
      <w:numFmt w:val="decimal"/>
      <w:lvlText w:val="%7."/>
      <w:lvlJc w:val="left"/>
      <w:pPr>
        <w:tabs>
          <w:tab w:val="num" w:pos="1495"/>
        </w:tabs>
        <w:ind w:left="1495" w:hanging="360"/>
      </w:pPr>
    </w:lvl>
    <w:lvl w:ilvl="7" w:tplc="D74295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29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286CCB"/>
    <w:multiLevelType w:val="hybridMultilevel"/>
    <w:tmpl w:val="E158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F470E"/>
    <w:multiLevelType w:val="hybridMultilevel"/>
    <w:tmpl w:val="5E1233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outline w:val="0"/>
        <w:shadow w:val="0"/>
        <w:emboss w:val="0"/>
        <w:imprint w:val="0"/>
        <w:spacing w:val="-4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43153"/>
    <w:multiLevelType w:val="hybridMultilevel"/>
    <w:tmpl w:val="05364FD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7F2BF8"/>
    <w:multiLevelType w:val="hybridMultilevel"/>
    <w:tmpl w:val="06F073A2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7">
      <w:start w:val="1"/>
      <w:numFmt w:val="lowerLetter"/>
      <w:lvlText w:val="%3)"/>
      <w:lvlJc w:val="lef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7480171A"/>
    <w:multiLevelType w:val="hybridMultilevel"/>
    <w:tmpl w:val="96B07600"/>
    <w:lvl w:ilvl="0" w:tplc="FFFFFFFF">
      <w:start w:val="1"/>
      <w:numFmt w:val="lowerLetter"/>
      <w:lvlText w:val="%1)"/>
      <w:lvlJc w:val="left"/>
      <w:pPr>
        <w:tabs>
          <w:tab w:val="num" w:pos="7307"/>
        </w:tabs>
        <w:ind w:left="7287" w:hanging="340"/>
      </w:pPr>
      <w:rPr>
        <w:rFonts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20"/>
        </w:tabs>
        <w:ind w:left="7820" w:hanging="360"/>
      </w:pPr>
    </w:lvl>
    <w:lvl w:ilvl="2" w:tplc="78F2658E">
      <w:start w:val="1"/>
      <w:numFmt w:val="lowerLetter"/>
      <w:lvlText w:val="%3)"/>
      <w:lvlJc w:val="left"/>
      <w:pPr>
        <w:tabs>
          <w:tab w:val="num" w:pos="8540"/>
        </w:tabs>
        <w:ind w:left="8540" w:hanging="180"/>
      </w:pPr>
      <w:rPr>
        <w:strike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9260"/>
        </w:tabs>
        <w:ind w:left="9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9980"/>
        </w:tabs>
        <w:ind w:left="9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0700"/>
        </w:tabs>
        <w:ind w:left="10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1420"/>
        </w:tabs>
        <w:ind w:left="11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2140"/>
        </w:tabs>
        <w:ind w:left="12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2860"/>
        </w:tabs>
        <w:ind w:left="12860" w:hanging="180"/>
      </w:pPr>
    </w:lvl>
  </w:abstractNum>
  <w:abstractNum w:abstractNumId="32" w15:restartNumberingAfterBreak="0">
    <w:nsid w:val="78616FAE"/>
    <w:multiLevelType w:val="hybridMultilevel"/>
    <w:tmpl w:val="6E9CF540"/>
    <w:lvl w:ilvl="0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19E4A9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CD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CDD8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4" w:tplc="EC04D332">
      <w:start w:val="1"/>
      <w:numFmt w:val="lowerLetter"/>
      <w:lvlText w:val="%5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5" w:tplc="AC8AB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CE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63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36CA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266B14"/>
    <w:multiLevelType w:val="hybridMultilevel"/>
    <w:tmpl w:val="4956E9D6"/>
    <w:lvl w:ilvl="0" w:tplc="FFFFFFFF">
      <w:start w:val="1"/>
      <w:numFmt w:val="decimal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1984"/>
        </w:tabs>
        <w:ind w:left="1984" w:hanging="360"/>
      </w:pPr>
      <w:rPr>
        <w:rFonts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4" w15:restartNumberingAfterBreak="0">
    <w:nsid w:val="7AEE51EE"/>
    <w:multiLevelType w:val="hybridMultilevel"/>
    <w:tmpl w:val="D6D66906"/>
    <w:lvl w:ilvl="0" w:tplc="992CCD0E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color w:val="auto"/>
      </w:rPr>
    </w:lvl>
    <w:lvl w:ilvl="1" w:tplc="D752E608">
      <w:start w:val="1"/>
      <w:numFmt w:val="lowerLetter"/>
      <w:lvlText w:val="%2)"/>
      <w:legacy w:legacy="1" w:legacySpace="0" w:legacyIndent="252"/>
      <w:lvlJc w:val="left"/>
      <w:rPr>
        <w:rFonts w:ascii="Times New Roman" w:hAnsi="Times New Roman" w:cs="Times New Roman" w:hint="default"/>
      </w:rPr>
    </w:lvl>
    <w:lvl w:ilvl="2" w:tplc="7C28A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CDD8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213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4F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0B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28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849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7C6319"/>
    <w:multiLevelType w:val="hybridMultilevel"/>
    <w:tmpl w:val="0404497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F3B6518A">
      <w:start w:val="1"/>
      <w:numFmt w:val="decimal"/>
      <w:lvlText w:val="%7)"/>
      <w:lvlJc w:val="left"/>
      <w:pPr>
        <w:ind w:left="4680" w:hanging="360"/>
      </w:pPr>
      <w:rPr>
        <w:rFonts w:ascii="Times New Roman" w:hAnsi="Times New Roman" w:hint="default"/>
        <w:b w:val="0"/>
        <w:i w:val="0"/>
        <w:sz w:val="22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11"/>
  </w:num>
  <w:num w:numId="5">
    <w:abstractNumId w:val="7"/>
  </w:num>
  <w:num w:numId="6">
    <w:abstractNumId w:val="16"/>
  </w:num>
  <w:num w:numId="7">
    <w:abstractNumId w:val="35"/>
  </w:num>
  <w:num w:numId="8">
    <w:abstractNumId w:val="28"/>
  </w:num>
  <w:num w:numId="9">
    <w:abstractNumId w:val="8"/>
  </w:num>
  <w:num w:numId="10">
    <w:abstractNumId w:val="15"/>
  </w:num>
  <w:num w:numId="11">
    <w:abstractNumId w:val="5"/>
  </w:num>
  <w:num w:numId="12">
    <w:abstractNumId w:val="30"/>
  </w:num>
  <w:num w:numId="13">
    <w:abstractNumId w:val="17"/>
  </w:num>
  <w:num w:numId="14">
    <w:abstractNumId w:val="0"/>
  </w:num>
  <w:num w:numId="15">
    <w:abstractNumId w:val="4"/>
  </w:num>
  <w:num w:numId="16">
    <w:abstractNumId w:val="1"/>
  </w:num>
  <w:num w:numId="17">
    <w:abstractNumId w:val="27"/>
  </w:num>
  <w:num w:numId="18">
    <w:abstractNumId w:val="24"/>
  </w:num>
  <w:num w:numId="19">
    <w:abstractNumId w:val="32"/>
  </w:num>
  <w:num w:numId="20">
    <w:abstractNumId w:val="13"/>
  </w:num>
  <w:num w:numId="21">
    <w:abstractNumId w:val="19"/>
  </w:num>
  <w:num w:numId="22">
    <w:abstractNumId w:val="22"/>
  </w:num>
  <w:num w:numId="23">
    <w:abstractNumId w:val="33"/>
  </w:num>
  <w:num w:numId="24">
    <w:abstractNumId w:val="26"/>
  </w:num>
  <w:num w:numId="25">
    <w:abstractNumId w:val="34"/>
  </w:num>
  <w:num w:numId="26">
    <w:abstractNumId w:val="25"/>
  </w:num>
  <w:num w:numId="27">
    <w:abstractNumId w:val="14"/>
  </w:num>
  <w:num w:numId="28">
    <w:abstractNumId w:val="18"/>
  </w:num>
  <w:num w:numId="29">
    <w:abstractNumId w:val="2"/>
  </w:num>
  <w:num w:numId="30">
    <w:abstractNumId w:val="31"/>
  </w:num>
  <w:num w:numId="31">
    <w:abstractNumId w:val="12"/>
  </w:num>
  <w:num w:numId="32">
    <w:abstractNumId w:val="3"/>
  </w:num>
  <w:num w:numId="33">
    <w:abstractNumId w:val="29"/>
  </w:num>
  <w:num w:numId="34">
    <w:abstractNumId w:val="20"/>
  </w:num>
  <w:num w:numId="35">
    <w:abstractNumId w:val="10"/>
  </w:num>
  <w:num w:numId="36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FB"/>
    <w:rsid w:val="000013A3"/>
    <w:rsid w:val="00010326"/>
    <w:rsid w:val="000116A9"/>
    <w:rsid w:val="00040876"/>
    <w:rsid w:val="00062C03"/>
    <w:rsid w:val="000644BA"/>
    <w:rsid w:val="00072E08"/>
    <w:rsid w:val="00082A59"/>
    <w:rsid w:val="0008335F"/>
    <w:rsid w:val="00083C40"/>
    <w:rsid w:val="00111536"/>
    <w:rsid w:val="001325D4"/>
    <w:rsid w:val="0013736E"/>
    <w:rsid w:val="00181CB5"/>
    <w:rsid w:val="0018277D"/>
    <w:rsid w:val="001B6A9B"/>
    <w:rsid w:val="001D5970"/>
    <w:rsid w:val="00205301"/>
    <w:rsid w:val="00207BBE"/>
    <w:rsid w:val="00211D13"/>
    <w:rsid w:val="00217428"/>
    <w:rsid w:val="00223B21"/>
    <w:rsid w:val="0023683F"/>
    <w:rsid w:val="0024543B"/>
    <w:rsid w:val="00256532"/>
    <w:rsid w:val="00287E68"/>
    <w:rsid w:val="00287EA2"/>
    <w:rsid w:val="002911D0"/>
    <w:rsid w:val="002A65E9"/>
    <w:rsid w:val="002C35DE"/>
    <w:rsid w:val="002D0EE4"/>
    <w:rsid w:val="002E0A90"/>
    <w:rsid w:val="002F3791"/>
    <w:rsid w:val="002F41B4"/>
    <w:rsid w:val="003371A5"/>
    <w:rsid w:val="00337A01"/>
    <w:rsid w:val="00355757"/>
    <w:rsid w:val="00366C19"/>
    <w:rsid w:val="00380DCE"/>
    <w:rsid w:val="003C0BD5"/>
    <w:rsid w:val="004024B8"/>
    <w:rsid w:val="00407687"/>
    <w:rsid w:val="00407804"/>
    <w:rsid w:val="00407F91"/>
    <w:rsid w:val="00431025"/>
    <w:rsid w:val="00432D26"/>
    <w:rsid w:val="00436C6D"/>
    <w:rsid w:val="00441BAD"/>
    <w:rsid w:val="00443BC9"/>
    <w:rsid w:val="00453E22"/>
    <w:rsid w:val="00457483"/>
    <w:rsid w:val="004C75FB"/>
    <w:rsid w:val="004C7B06"/>
    <w:rsid w:val="004E59EB"/>
    <w:rsid w:val="004E7F3A"/>
    <w:rsid w:val="004F5BEB"/>
    <w:rsid w:val="005022C3"/>
    <w:rsid w:val="0051520D"/>
    <w:rsid w:val="005240EF"/>
    <w:rsid w:val="00555F43"/>
    <w:rsid w:val="00570342"/>
    <w:rsid w:val="005A2628"/>
    <w:rsid w:val="005A5026"/>
    <w:rsid w:val="005F7D29"/>
    <w:rsid w:val="006D16C5"/>
    <w:rsid w:val="006E55C9"/>
    <w:rsid w:val="006F37A2"/>
    <w:rsid w:val="007248BD"/>
    <w:rsid w:val="00733CD9"/>
    <w:rsid w:val="00767C1C"/>
    <w:rsid w:val="00771B17"/>
    <w:rsid w:val="00775529"/>
    <w:rsid w:val="00790ABB"/>
    <w:rsid w:val="00797D88"/>
    <w:rsid w:val="007B4E48"/>
    <w:rsid w:val="007C21C2"/>
    <w:rsid w:val="007F62C9"/>
    <w:rsid w:val="007F77D9"/>
    <w:rsid w:val="0081101C"/>
    <w:rsid w:val="00821AF7"/>
    <w:rsid w:val="00873AC7"/>
    <w:rsid w:val="008B15C8"/>
    <w:rsid w:val="008C7EA4"/>
    <w:rsid w:val="008D7FDB"/>
    <w:rsid w:val="008E62D8"/>
    <w:rsid w:val="008F0845"/>
    <w:rsid w:val="0090087B"/>
    <w:rsid w:val="00977EF3"/>
    <w:rsid w:val="00982E97"/>
    <w:rsid w:val="009B1C20"/>
    <w:rsid w:val="009C5ED3"/>
    <w:rsid w:val="009E12A3"/>
    <w:rsid w:val="00A272C6"/>
    <w:rsid w:val="00A32B95"/>
    <w:rsid w:val="00A3710A"/>
    <w:rsid w:val="00A462C4"/>
    <w:rsid w:val="00A51618"/>
    <w:rsid w:val="00A6755A"/>
    <w:rsid w:val="00A736B0"/>
    <w:rsid w:val="00A81BF2"/>
    <w:rsid w:val="00A96C61"/>
    <w:rsid w:val="00AA6883"/>
    <w:rsid w:val="00AB0B81"/>
    <w:rsid w:val="00AB4EFC"/>
    <w:rsid w:val="00AC6AFC"/>
    <w:rsid w:val="00AD5B43"/>
    <w:rsid w:val="00AD5E93"/>
    <w:rsid w:val="00B46149"/>
    <w:rsid w:val="00B603CB"/>
    <w:rsid w:val="00B902B6"/>
    <w:rsid w:val="00B90EBD"/>
    <w:rsid w:val="00BC40E6"/>
    <w:rsid w:val="00BE25C1"/>
    <w:rsid w:val="00BF1506"/>
    <w:rsid w:val="00BF3302"/>
    <w:rsid w:val="00C65073"/>
    <w:rsid w:val="00C65CCA"/>
    <w:rsid w:val="00C760F3"/>
    <w:rsid w:val="00CA7261"/>
    <w:rsid w:val="00CB0D13"/>
    <w:rsid w:val="00CB1EA1"/>
    <w:rsid w:val="00CB2585"/>
    <w:rsid w:val="00CC4A14"/>
    <w:rsid w:val="00CD439A"/>
    <w:rsid w:val="00D134B6"/>
    <w:rsid w:val="00D21EEF"/>
    <w:rsid w:val="00D23879"/>
    <w:rsid w:val="00D423E2"/>
    <w:rsid w:val="00D50AA6"/>
    <w:rsid w:val="00D855D3"/>
    <w:rsid w:val="00D95386"/>
    <w:rsid w:val="00DC119F"/>
    <w:rsid w:val="00DC2D48"/>
    <w:rsid w:val="00E0150A"/>
    <w:rsid w:val="00E101AC"/>
    <w:rsid w:val="00E123B1"/>
    <w:rsid w:val="00E36557"/>
    <w:rsid w:val="00E442E5"/>
    <w:rsid w:val="00E9241F"/>
    <w:rsid w:val="00EB3057"/>
    <w:rsid w:val="00ED76E6"/>
    <w:rsid w:val="00EE0E88"/>
    <w:rsid w:val="00F433DC"/>
    <w:rsid w:val="00F512DB"/>
    <w:rsid w:val="00F77AB0"/>
    <w:rsid w:val="00FA085A"/>
    <w:rsid w:val="00FA3602"/>
    <w:rsid w:val="00FB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1076"/>
  <w15:chartTrackingRefBased/>
  <w15:docId w15:val="{EE5A8205-EBFC-4D4E-A364-1930C1DD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0D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0D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80D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0D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0DC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0DCE"/>
    <w:pPr>
      <w:widowControl w:val="0"/>
      <w:shd w:val="clear" w:color="auto" w:fill="FFFFFF"/>
      <w:autoSpaceDE w:val="0"/>
      <w:autoSpaceDN w:val="0"/>
      <w:adjustRightInd w:val="0"/>
      <w:spacing w:before="50" w:after="0" w:line="360" w:lineRule="auto"/>
      <w:ind w:left="567"/>
      <w:jc w:val="both"/>
    </w:pPr>
    <w:rPr>
      <w:rFonts w:ascii="Book Antiqua" w:eastAsia="Times New Roman" w:hAnsi="Book Antiqua" w:cs="Times New Roman"/>
      <w:color w:val="000000"/>
      <w:spacing w:val="-6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0DCE"/>
    <w:rPr>
      <w:rFonts w:ascii="Book Antiqua" w:eastAsia="Times New Roman" w:hAnsi="Book Antiqua" w:cs="Times New Roman"/>
      <w:color w:val="000000"/>
      <w:spacing w:val="-6"/>
      <w:sz w:val="24"/>
      <w:szCs w:val="20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rsid w:val="00380DCE"/>
    <w:pPr>
      <w:keepNext/>
      <w:shd w:val="clear" w:color="auto" w:fill="FFFFFF"/>
      <w:autoSpaceDE w:val="0"/>
      <w:autoSpaceDN w:val="0"/>
      <w:adjustRightInd w:val="0"/>
      <w:spacing w:after="0" w:line="360" w:lineRule="auto"/>
      <w:ind w:left="567" w:hanging="567"/>
      <w:jc w:val="both"/>
    </w:pPr>
    <w:rPr>
      <w:rFonts w:ascii="Book Antiqua" w:eastAsia="Times New Roman" w:hAnsi="Book Antiqua" w:cs="Times New Roman"/>
      <w:b/>
      <w:color w:val="000000"/>
      <w:sz w:val="24"/>
      <w:szCs w:val="2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0DCE"/>
    <w:rPr>
      <w:rFonts w:ascii="Book Antiqua" w:eastAsia="Times New Roman" w:hAnsi="Book Antiqua" w:cs="Times New Roman"/>
      <w:b/>
      <w:color w:val="000000"/>
      <w:sz w:val="24"/>
      <w:szCs w:val="26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0D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80DCE"/>
    <w:rPr>
      <w:vertAlign w:val="superscript"/>
    </w:rPr>
  </w:style>
  <w:style w:type="table" w:styleId="Tabela-Siatka">
    <w:name w:val="Table Grid"/>
    <w:basedOn w:val="Standardowy"/>
    <w:uiPriority w:val="59"/>
    <w:rsid w:val="008E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C19"/>
  </w:style>
  <w:style w:type="paragraph" w:styleId="Stopka">
    <w:name w:val="footer"/>
    <w:basedOn w:val="Normalny"/>
    <w:link w:val="StopkaZnak"/>
    <w:uiPriority w:val="99"/>
    <w:unhideWhenUsed/>
    <w:rsid w:val="0036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C19"/>
  </w:style>
  <w:style w:type="paragraph" w:styleId="Tekstdymka">
    <w:name w:val="Balloon Text"/>
    <w:basedOn w:val="Normalny"/>
    <w:link w:val="TekstdymkaZnak"/>
    <w:uiPriority w:val="99"/>
    <w:semiHidden/>
    <w:unhideWhenUsed/>
    <w:rsid w:val="00ED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2559</Words>
  <Characters>15356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121 z dnia 28 grudnia 2018 r. w sprawie kryteriów oceny okresowej nauczycieli akademickich oraz trybu i podmiotu dokonującego oceny za okres od ostatniej oceny do roku 2018 włącznie</vt:lpstr>
    </vt:vector>
  </TitlesOfParts>
  <Company/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121 z dnia 28 grudnia 2018 r. w sprawie kryteriów oceny okresowej nauczycieli akademickich oraz trybu i podmiotu dokonującego oceny za okres od ostatniej oceny do roku 2018 włącznie</dc:title>
  <dc:subject/>
  <dc:creator>Gabriela Pasturczak</dc:creator>
  <cp:keywords/>
  <dc:description/>
  <cp:lastModifiedBy>Marta Buśko</cp:lastModifiedBy>
  <cp:revision>3</cp:revision>
  <cp:lastPrinted>2018-12-28T10:45:00Z</cp:lastPrinted>
  <dcterms:created xsi:type="dcterms:W3CDTF">2020-08-21T07:15:00Z</dcterms:created>
  <dcterms:modified xsi:type="dcterms:W3CDTF">2021-11-25T07:44:00Z</dcterms:modified>
</cp:coreProperties>
</file>