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A53" w:rsidRPr="009F47E6" w:rsidRDefault="00386A53" w:rsidP="00386A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47E6">
        <w:rPr>
          <w:rFonts w:ascii="Times New Roman" w:hAnsi="Times New Roman" w:cs="Times New Roman"/>
          <w:sz w:val="28"/>
          <w:szCs w:val="28"/>
        </w:rPr>
        <w:t xml:space="preserve">ZACHODNIOPOMORSKI UNIWERSYTET TECHNOLOGICZNY </w:t>
      </w:r>
      <w:r>
        <w:rPr>
          <w:rFonts w:ascii="Times New Roman" w:hAnsi="Times New Roman" w:cs="Times New Roman"/>
          <w:sz w:val="28"/>
          <w:szCs w:val="28"/>
        </w:rPr>
        <w:br/>
      </w:r>
      <w:r w:rsidRPr="009F47E6">
        <w:rPr>
          <w:rFonts w:ascii="Times New Roman" w:hAnsi="Times New Roman" w:cs="Times New Roman"/>
          <w:sz w:val="28"/>
          <w:szCs w:val="28"/>
        </w:rPr>
        <w:t>W SZCZECINIE</w:t>
      </w:r>
    </w:p>
    <w:p w:rsidR="00386A53" w:rsidRPr="009F47E6" w:rsidRDefault="00386A53" w:rsidP="00386A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47E6">
        <w:rPr>
          <w:rFonts w:ascii="Times New Roman" w:hAnsi="Times New Roman" w:cs="Times New Roman"/>
          <w:sz w:val="28"/>
          <w:szCs w:val="28"/>
        </w:rPr>
        <w:t>al. Piastów 17, 70-310 Szczecin</w:t>
      </w:r>
    </w:p>
    <w:p w:rsidR="002761EE" w:rsidRPr="0038104C" w:rsidRDefault="002761EE" w:rsidP="00276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04C">
        <w:rPr>
          <w:rFonts w:ascii="Times New Roman" w:hAnsi="Times New Roman" w:cs="Times New Roman"/>
          <w:sz w:val="24"/>
          <w:szCs w:val="24"/>
        </w:rPr>
        <w:t xml:space="preserve">nieruchomość gruntowa </w:t>
      </w:r>
      <w:r w:rsidR="00EB7B0C">
        <w:rPr>
          <w:rFonts w:ascii="Times New Roman" w:hAnsi="Times New Roman" w:cs="Times New Roman"/>
          <w:sz w:val="24"/>
          <w:szCs w:val="24"/>
        </w:rPr>
        <w:t>zabudowana</w:t>
      </w:r>
    </w:p>
    <w:p w:rsidR="002761EE" w:rsidRPr="0038104C" w:rsidRDefault="002761EE" w:rsidP="00276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04C">
        <w:rPr>
          <w:rFonts w:ascii="Times New Roman" w:hAnsi="Times New Roman" w:cs="Times New Roman"/>
          <w:sz w:val="24"/>
          <w:szCs w:val="24"/>
        </w:rPr>
        <w:t>położona w obrębie 2038, Pogodno 38, gmina Miasto Szczecin</w:t>
      </w:r>
    </w:p>
    <w:p w:rsidR="00386A53" w:rsidRDefault="00386A53"/>
    <w:p w:rsidR="004042CD" w:rsidRDefault="00386A53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>Nieruchomość gruntowa zabudowana o numerze ewidencyjnym 1/</w:t>
      </w:r>
      <w:r w:rsidR="004D5B6D" w:rsidRPr="002A4EF2">
        <w:rPr>
          <w:rFonts w:ascii="Times New Roman" w:hAnsi="Times New Roman" w:cs="Times New Roman"/>
          <w:sz w:val="24"/>
          <w:szCs w:val="24"/>
        </w:rPr>
        <w:t>6</w:t>
      </w:r>
      <w:r w:rsidRPr="002A4EF2">
        <w:rPr>
          <w:rFonts w:ascii="Times New Roman" w:hAnsi="Times New Roman" w:cs="Times New Roman"/>
          <w:sz w:val="24"/>
          <w:szCs w:val="24"/>
        </w:rPr>
        <w:t xml:space="preserve">, obręb 2038, Pogodno 38 o powierzchni </w:t>
      </w:r>
      <w:r w:rsidR="004D5B6D" w:rsidRPr="002A4EF2">
        <w:rPr>
          <w:rFonts w:ascii="Times New Roman" w:hAnsi="Times New Roman" w:cs="Times New Roman"/>
          <w:sz w:val="24"/>
          <w:szCs w:val="24"/>
        </w:rPr>
        <w:t>3,8020</w:t>
      </w:r>
      <w:r w:rsidRPr="002A4EF2">
        <w:rPr>
          <w:rFonts w:ascii="Times New Roman" w:hAnsi="Times New Roman" w:cs="Times New Roman"/>
          <w:sz w:val="24"/>
          <w:szCs w:val="24"/>
        </w:rPr>
        <w:t xml:space="preserve"> ha</w:t>
      </w:r>
      <w:r w:rsidR="0097232E" w:rsidRPr="002A4EF2">
        <w:rPr>
          <w:rFonts w:ascii="Times New Roman" w:hAnsi="Times New Roman" w:cs="Times New Roman"/>
          <w:sz w:val="24"/>
          <w:szCs w:val="24"/>
        </w:rPr>
        <w:t xml:space="preserve">. Nieruchomość położona na Osiedlu Arkońskim w Szczecinie. Zabudowana </w:t>
      </w:r>
      <w:r w:rsidR="004D5B6D" w:rsidRPr="002A4EF2">
        <w:rPr>
          <w:rFonts w:ascii="Times New Roman" w:hAnsi="Times New Roman" w:cs="Times New Roman"/>
          <w:sz w:val="24"/>
          <w:szCs w:val="24"/>
        </w:rPr>
        <w:t>budynkami niemieszkalnymi: budynek administracyjno-socjalny o powierzchni zabudowy 387 m</w:t>
      </w:r>
      <w:r w:rsidR="004D5B6D" w:rsidRPr="002A4E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C0337" w:rsidRPr="002A4EF2">
        <w:rPr>
          <w:rFonts w:ascii="Times New Roman" w:hAnsi="Times New Roman" w:cs="Times New Roman"/>
          <w:sz w:val="24"/>
          <w:szCs w:val="24"/>
        </w:rPr>
        <w:t>,  budynek sanitarny o powierzchni zabudowy 16 m</w:t>
      </w:r>
      <w:r w:rsidR="00AC0337" w:rsidRPr="002A4E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C0337" w:rsidRPr="002A4EF2">
        <w:rPr>
          <w:rFonts w:ascii="Times New Roman" w:hAnsi="Times New Roman" w:cs="Times New Roman"/>
          <w:sz w:val="24"/>
          <w:szCs w:val="24"/>
        </w:rPr>
        <w:t>, budynek magazynowy o powierzchni zabudowy</w:t>
      </w:r>
      <w:r w:rsidR="001A57A3" w:rsidRPr="002A4EF2">
        <w:rPr>
          <w:rFonts w:ascii="Times New Roman" w:hAnsi="Times New Roman" w:cs="Times New Roman"/>
          <w:sz w:val="24"/>
          <w:szCs w:val="24"/>
        </w:rPr>
        <w:t xml:space="preserve"> 25 m</w:t>
      </w:r>
      <w:r w:rsidR="001A57A3" w:rsidRPr="002A4E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A57A3" w:rsidRPr="002A4EF2">
        <w:rPr>
          <w:rFonts w:ascii="Times New Roman" w:hAnsi="Times New Roman" w:cs="Times New Roman"/>
          <w:sz w:val="24"/>
          <w:szCs w:val="24"/>
        </w:rPr>
        <w:t>, budynek garażowy z warsztatem</w:t>
      </w:r>
      <w:r w:rsidR="00FB4BE8" w:rsidRPr="002A4EF2">
        <w:rPr>
          <w:rFonts w:ascii="Times New Roman" w:hAnsi="Times New Roman" w:cs="Times New Roman"/>
          <w:sz w:val="24"/>
          <w:szCs w:val="24"/>
        </w:rPr>
        <w:t xml:space="preserve"> o powierzchni zabudowy </w:t>
      </w:r>
      <w:r w:rsidR="004042CD">
        <w:rPr>
          <w:rFonts w:ascii="Times New Roman" w:hAnsi="Times New Roman" w:cs="Times New Roman"/>
          <w:sz w:val="24"/>
          <w:szCs w:val="24"/>
        </w:rPr>
        <w:br/>
      </w:r>
      <w:r w:rsidR="00FB4BE8" w:rsidRPr="002A4EF2">
        <w:rPr>
          <w:rFonts w:ascii="Times New Roman" w:hAnsi="Times New Roman" w:cs="Times New Roman"/>
          <w:sz w:val="24"/>
          <w:szCs w:val="24"/>
        </w:rPr>
        <w:t>166 m</w:t>
      </w:r>
      <w:r w:rsidR="00FB4BE8" w:rsidRPr="002A4E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14D4D" w:rsidRPr="002A4EF2">
        <w:rPr>
          <w:rFonts w:ascii="Times New Roman" w:hAnsi="Times New Roman" w:cs="Times New Roman"/>
          <w:sz w:val="24"/>
          <w:szCs w:val="24"/>
        </w:rPr>
        <w:t>.</w:t>
      </w:r>
      <w:r w:rsidR="003F56AD" w:rsidRPr="002A4EF2">
        <w:rPr>
          <w:rFonts w:ascii="Times New Roman" w:hAnsi="Times New Roman" w:cs="Times New Roman"/>
          <w:sz w:val="24"/>
          <w:szCs w:val="24"/>
        </w:rPr>
        <w:t xml:space="preserve"> Na terenie nieruchomości znajduje się schron obrony cywilnej (nieujawniony na mapie ewidencyjnej działki</w:t>
      </w:r>
      <w:r w:rsidR="004042CD">
        <w:rPr>
          <w:rFonts w:ascii="Times New Roman" w:hAnsi="Times New Roman" w:cs="Times New Roman"/>
          <w:sz w:val="24"/>
          <w:szCs w:val="24"/>
        </w:rPr>
        <w:t xml:space="preserve"> nr</w:t>
      </w:r>
      <w:r w:rsidR="003F56AD" w:rsidRPr="002A4EF2">
        <w:rPr>
          <w:rFonts w:ascii="Times New Roman" w:hAnsi="Times New Roman" w:cs="Times New Roman"/>
          <w:sz w:val="24"/>
          <w:szCs w:val="24"/>
        </w:rPr>
        <w:t xml:space="preserve"> 1/6), wycofany z ewidencji obrony cywilnej oraz żelbetowy kanał najazdowy</w:t>
      </w:r>
      <w:r w:rsidR="00B87884" w:rsidRPr="002A4EF2">
        <w:rPr>
          <w:rFonts w:ascii="Times New Roman" w:hAnsi="Times New Roman" w:cs="Times New Roman"/>
          <w:sz w:val="24"/>
          <w:szCs w:val="24"/>
        </w:rPr>
        <w:t xml:space="preserve"> (nieujawniony na mapie ewidencyjnej działki nr 1/6). Na nieruchomości znajdują się także inne obiekty nietrwale związane z gruntem.</w:t>
      </w:r>
      <w:r w:rsidR="00283F59" w:rsidRPr="002A4EF2">
        <w:rPr>
          <w:rFonts w:ascii="Times New Roman" w:hAnsi="Times New Roman" w:cs="Times New Roman"/>
          <w:sz w:val="24"/>
          <w:szCs w:val="24"/>
        </w:rPr>
        <w:t xml:space="preserve"> Dojazd do działki drogą utwardzoną </w:t>
      </w:r>
      <w:r w:rsidR="002A4EF2">
        <w:rPr>
          <w:rFonts w:ascii="Times New Roman" w:hAnsi="Times New Roman" w:cs="Times New Roman"/>
          <w:sz w:val="24"/>
          <w:szCs w:val="24"/>
        </w:rPr>
        <w:br/>
      </w:r>
      <w:r w:rsidR="00283F59" w:rsidRPr="002A4EF2">
        <w:rPr>
          <w:rFonts w:ascii="Times New Roman" w:hAnsi="Times New Roman" w:cs="Times New Roman"/>
          <w:sz w:val="24"/>
          <w:szCs w:val="24"/>
        </w:rPr>
        <w:t>o nawierzchni asfaltowej.</w:t>
      </w:r>
      <w:r w:rsidR="004042CD" w:rsidRPr="00404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6A53" w:rsidRPr="002A4EF2" w:rsidRDefault="004042CD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 xml:space="preserve">Niezabudowana część </w:t>
      </w:r>
      <w:r w:rsidR="00025757">
        <w:rPr>
          <w:rFonts w:ascii="Times New Roman" w:hAnsi="Times New Roman" w:cs="Times New Roman"/>
          <w:sz w:val="24"/>
          <w:szCs w:val="24"/>
        </w:rPr>
        <w:t xml:space="preserve">działki </w:t>
      </w:r>
      <w:bookmarkStart w:id="0" w:name="_GoBack"/>
      <w:bookmarkEnd w:id="0"/>
      <w:r w:rsidRPr="002A4EF2">
        <w:rPr>
          <w:rFonts w:ascii="Times New Roman" w:hAnsi="Times New Roman" w:cs="Times New Roman"/>
          <w:sz w:val="24"/>
          <w:szCs w:val="24"/>
        </w:rPr>
        <w:t>w części wschodniej zagospodarowana jako boisko piłkarskie.</w:t>
      </w:r>
    </w:p>
    <w:p w:rsidR="00283F59" w:rsidRPr="002A4EF2" w:rsidRDefault="002A4EF2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 xml:space="preserve">Grunt </w:t>
      </w:r>
      <w:r w:rsidR="002559A7">
        <w:rPr>
          <w:rFonts w:ascii="Times New Roman" w:hAnsi="Times New Roman" w:cs="Times New Roman"/>
          <w:sz w:val="24"/>
          <w:szCs w:val="24"/>
        </w:rPr>
        <w:t xml:space="preserve">przedmiotowej </w:t>
      </w:r>
      <w:r w:rsidR="00EB2DE3">
        <w:rPr>
          <w:rFonts w:ascii="Times New Roman" w:hAnsi="Times New Roman" w:cs="Times New Roman"/>
          <w:sz w:val="24"/>
          <w:szCs w:val="24"/>
        </w:rPr>
        <w:t xml:space="preserve">działki </w:t>
      </w:r>
      <w:r w:rsidRPr="002A4EF2">
        <w:rPr>
          <w:rFonts w:ascii="Times New Roman" w:hAnsi="Times New Roman" w:cs="Times New Roman"/>
          <w:sz w:val="24"/>
          <w:szCs w:val="24"/>
        </w:rPr>
        <w:t>posiada dostęp do sieciowego uzbrojenia technicznego - wody, kanalizacji, energii elektrycznej, gazu, ciepłociągu, łączności telefonii przewodowej.</w:t>
      </w:r>
    </w:p>
    <w:p w:rsidR="00283F59" w:rsidRPr="002A4EF2" w:rsidRDefault="00B87884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 xml:space="preserve">Przez grunt nieruchomości przebiega, przy południowym narożniku działki </w:t>
      </w:r>
      <w:r w:rsidR="004042CD">
        <w:rPr>
          <w:rFonts w:ascii="Times New Roman" w:hAnsi="Times New Roman" w:cs="Times New Roman"/>
          <w:sz w:val="24"/>
          <w:szCs w:val="24"/>
        </w:rPr>
        <w:t xml:space="preserve">nr </w:t>
      </w:r>
      <w:r w:rsidRPr="002A4EF2">
        <w:rPr>
          <w:rFonts w:ascii="Times New Roman" w:hAnsi="Times New Roman" w:cs="Times New Roman"/>
          <w:sz w:val="24"/>
          <w:szCs w:val="24"/>
        </w:rPr>
        <w:t>1/6</w:t>
      </w:r>
      <w:r w:rsidR="002A4EF2">
        <w:rPr>
          <w:rFonts w:ascii="Times New Roman" w:hAnsi="Times New Roman" w:cs="Times New Roman"/>
          <w:sz w:val="24"/>
          <w:szCs w:val="24"/>
        </w:rPr>
        <w:t xml:space="preserve"> </w:t>
      </w:r>
      <w:r w:rsidR="002A4EF2">
        <w:rPr>
          <w:rFonts w:ascii="Times New Roman" w:hAnsi="Times New Roman" w:cs="Times New Roman"/>
          <w:sz w:val="24"/>
          <w:szCs w:val="24"/>
        </w:rPr>
        <w:br/>
      </w:r>
      <w:r w:rsidRPr="002A4EF2">
        <w:rPr>
          <w:rFonts w:ascii="Times New Roman" w:hAnsi="Times New Roman" w:cs="Times New Roman"/>
          <w:sz w:val="24"/>
          <w:szCs w:val="24"/>
        </w:rPr>
        <w:t>przy ul. Chopina oraz wzdłuż ul. Sportowej, nadziemna magistrala ciepłownicza Szczecińskiej Energetyki Cieplnej.</w:t>
      </w:r>
    </w:p>
    <w:p w:rsidR="00745D49" w:rsidRPr="002A4EF2" w:rsidRDefault="004042CD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2559A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 d</w:t>
      </w:r>
      <w:r w:rsidR="00745D49" w:rsidRPr="002A4EF2">
        <w:rPr>
          <w:rFonts w:ascii="Times New Roman" w:hAnsi="Times New Roman" w:cs="Times New Roman"/>
          <w:sz w:val="24"/>
          <w:szCs w:val="24"/>
        </w:rPr>
        <w:t>ziałka obciążona jest umowami najmu, zawartymi na czas nieokreślony.</w:t>
      </w:r>
    </w:p>
    <w:p w:rsidR="007075DE" w:rsidRPr="002A4EF2" w:rsidRDefault="00514D4D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>Dla działki o numerze ewidencyjnym 1/</w:t>
      </w:r>
      <w:r w:rsidR="00283F59" w:rsidRPr="002A4EF2">
        <w:rPr>
          <w:rFonts w:ascii="Times New Roman" w:hAnsi="Times New Roman" w:cs="Times New Roman"/>
          <w:sz w:val="24"/>
          <w:szCs w:val="24"/>
        </w:rPr>
        <w:t>6</w:t>
      </w:r>
      <w:r w:rsidRPr="002A4EF2">
        <w:rPr>
          <w:rFonts w:ascii="Times New Roman" w:hAnsi="Times New Roman" w:cs="Times New Roman"/>
          <w:sz w:val="24"/>
          <w:szCs w:val="24"/>
        </w:rPr>
        <w:t xml:space="preserve"> ustanowiony jest Miejscowy Plan </w:t>
      </w:r>
      <w:r w:rsidR="00457853" w:rsidRPr="002A4EF2">
        <w:rPr>
          <w:rFonts w:ascii="Times New Roman" w:hAnsi="Times New Roman" w:cs="Times New Roman"/>
          <w:sz w:val="24"/>
          <w:szCs w:val="24"/>
        </w:rPr>
        <w:t>Zagospodarowania Przestrzennego terenu „Arkońskie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– Niemierzyn </w:t>
      </w:r>
      <w:r w:rsidR="00457853" w:rsidRPr="002A4EF2">
        <w:rPr>
          <w:rFonts w:ascii="Times New Roman" w:hAnsi="Times New Roman" w:cs="Times New Roman"/>
          <w:sz w:val="24"/>
          <w:szCs w:val="24"/>
        </w:rPr>
        <w:t>-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</w:t>
      </w:r>
      <w:r w:rsidR="00457853" w:rsidRPr="002A4EF2">
        <w:rPr>
          <w:rFonts w:ascii="Times New Roman" w:hAnsi="Times New Roman" w:cs="Times New Roman"/>
          <w:sz w:val="24"/>
          <w:szCs w:val="24"/>
        </w:rPr>
        <w:t>Chopina”</w:t>
      </w:r>
      <w:r w:rsidR="002A4EF2">
        <w:rPr>
          <w:rFonts w:ascii="Times New Roman" w:hAnsi="Times New Roman" w:cs="Times New Roman"/>
          <w:sz w:val="24"/>
          <w:szCs w:val="24"/>
        </w:rPr>
        <w:t xml:space="preserve"> </w:t>
      </w:r>
      <w:r w:rsidR="00457853" w:rsidRPr="002A4EF2">
        <w:rPr>
          <w:rFonts w:ascii="Times New Roman" w:hAnsi="Times New Roman" w:cs="Times New Roman"/>
          <w:sz w:val="24"/>
          <w:szCs w:val="24"/>
        </w:rPr>
        <w:t xml:space="preserve">w Szczecinie – Uchwała </w:t>
      </w:r>
      <w:r w:rsidR="002A4EF2">
        <w:rPr>
          <w:rFonts w:ascii="Times New Roman" w:hAnsi="Times New Roman" w:cs="Times New Roman"/>
          <w:sz w:val="24"/>
          <w:szCs w:val="24"/>
        </w:rPr>
        <w:br/>
      </w:r>
      <w:r w:rsidR="00457853" w:rsidRPr="002A4EF2">
        <w:rPr>
          <w:rFonts w:ascii="Times New Roman" w:hAnsi="Times New Roman" w:cs="Times New Roman"/>
          <w:sz w:val="24"/>
          <w:szCs w:val="24"/>
        </w:rPr>
        <w:t>nr XIX/545/12 Rady Miasta Szczecin z dnia 4 czerwca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2012 r. Działka zawiera się w granicach terenu elementarnego oznaczonego symbolem Z.A.4013.US, dla którego </w:t>
      </w:r>
      <w:r w:rsidR="007075DE" w:rsidRPr="002A4EF2">
        <w:rPr>
          <w:rFonts w:ascii="Times New Roman" w:hAnsi="Times New Roman" w:cs="Times New Roman"/>
          <w:sz w:val="24"/>
          <w:szCs w:val="24"/>
        </w:rPr>
        <w:t>ustalono warunki: usługi sportu i rekreacji, z dopuszczeniem lokalizacji usług towarzyszących z zakresu: wypoczynku, gastronomii, kultury, turystyki i nauki, handlu detalicznego.</w:t>
      </w:r>
      <w:r w:rsidR="001A3D6D" w:rsidRPr="002A4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D4D" w:rsidRPr="002A4EF2" w:rsidRDefault="007075DE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 xml:space="preserve">Dnia 27 czerwca 2012 r. Zachodniopomorski Uniwersytet Technologiczny w Szczecinie </w:t>
      </w:r>
      <w:r w:rsidR="007C7FB0" w:rsidRPr="002A4EF2">
        <w:rPr>
          <w:rFonts w:ascii="Times New Roman" w:hAnsi="Times New Roman" w:cs="Times New Roman"/>
          <w:sz w:val="24"/>
          <w:szCs w:val="24"/>
        </w:rPr>
        <w:t>złożył Wniosek o zmianę Studium Uwarunkowań i kierunków zagospodarowania przestrzennego miasta Szczecin, w k</w:t>
      </w:r>
      <w:r w:rsidR="00A55F30" w:rsidRPr="002A4EF2">
        <w:rPr>
          <w:rFonts w:ascii="Times New Roman" w:hAnsi="Times New Roman" w:cs="Times New Roman"/>
          <w:sz w:val="24"/>
          <w:szCs w:val="24"/>
        </w:rPr>
        <w:t>tórym wnioskuje o zmianę w zakresie:</w:t>
      </w:r>
    </w:p>
    <w:p w:rsidR="00A55F30" w:rsidRPr="002A4EF2" w:rsidRDefault="00A55F30" w:rsidP="00A55F30">
      <w:pPr>
        <w:pStyle w:val="Akapitzlist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>ograniczenia terenu usług sportu i rekreacji z dużą ilością terenów zieleni do 25% terenu elementarnego</w:t>
      </w:r>
      <w:r w:rsidR="008137F4">
        <w:rPr>
          <w:rFonts w:ascii="Times New Roman" w:hAnsi="Times New Roman" w:cs="Times New Roman"/>
          <w:sz w:val="24"/>
          <w:szCs w:val="24"/>
        </w:rPr>
        <w:t>,</w:t>
      </w:r>
    </w:p>
    <w:p w:rsidR="007321E8" w:rsidRDefault="00A55F30" w:rsidP="007321E8">
      <w:pPr>
        <w:pStyle w:val="Akapitzlist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>funkcja dominująca: zabudowa mieszkaniowa wielorodzinna niskiej intensywności, usługi wolnostojące i wbudowane, w tym handlu powyżej 2 000 m</w:t>
      </w:r>
      <w:r w:rsidRPr="002A4E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A4E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21E8" w:rsidRPr="002A4EF2" w:rsidRDefault="007321E8" w:rsidP="007321E8">
      <w:pPr>
        <w:jc w:val="both"/>
        <w:rPr>
          <w:rFonts w:ascii="Times New Roman" w:hAnsi="Times New Roman" w:cs="Times New Roman"/>
          <w:sz w:val="24"/>
          <w:szCs w:val="24"/>
        </w:rPr>
      </w:pPr>
      <w:r w:rsidRPr="002A4EF2">
        <w:rPr>
          <w:rFonts w:ascii="Times New Roman" w:hAnsi="Times New Roman" w:cs="Times New Roman"/>
          <w:sz w:val="24"/>
          <w:szCs w:val="24"/>
        </w:rPr>
        <w:t>Działka o numerze ewidencyjnym 1/</w:t>
      </w:r>
      <w:r w:rsidR="002A4EF2">
        <w:rPr>
          <w:rFonts w:ascii="Times New Roman" w:hAnsi="Times New Roman" w:cs="Times New Roman"/>
          <w:sz w:val="24"/>
          <w:szCs w:val="24"/>
        </w:rPr>
        <w:t>6</w:t>
      </w:r>
      <w:r w:rsidRPr="002A4EF2">
        <w:rPr>
          <w:rFonts w:ascii="Times New Roman" w:hAnsi="Times New Roman" w:cs="Times New Roman"/>
          <w:sz w:val="24"/>
          <w:szCs w:val="24"/>
        </w:rPr>
        <w:t xml:space="preserve"> stanowi część nieruchomości, dla której prowadzona jest księga Wieczysta KW Nr S</w:t>
      </w:r>
      <w:r w:rsidR="002A4EF2">
        <w:rPr>
          <w:rFonts w:ascii="Times New Roman" w:hAnsi="Times New Roman" w:cs="Times New Roman"/>
          <w:sz w:val="24"/>
          <w:szCs w:val="24"/>
        </w:rPr>
        <w:t>Z</w:t>
      </w:r>
      <w:r w:rsidRPr="002A4EF2">
        <w:rPr>
          <w:rFonts w:ascii="Times New Roman" w:hAnsi="Times New Roman" w:cs="Times New Roman"/>
          <w:sz w:val="24"/>
          <w:szCs w:val="24"/>
        </w:rPr>
        <w:t>1S/00082249/7.</w:t>
      </w:r>
    </w:p>
    <w:p w:rsidR="007321E8" w:rsidRDefault="007321E8" w:rsidP="007321E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21E8" w:rsidRDefault="001B2229" w:rsidP="001B222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240740" cy="3707231"/>
            <wp:effectExtent l="76200" t="76200" r="131445" b="1409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48" cy="37102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229" w:rsidRDefault="006F4B11" w:rsidP="001B222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5254388" cy="3835066"/>
            <wp:effectExtent l="76200" t="76200" r="137160" b="127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90" cy="3840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575" w:rsidRDefault="007E6575" w:rsidP="001B2229">
      <w:pPr>
        <w:jc w:val="center"/>
        <w:rPr>
          <w:rFonts w:ascii="Times New Roman" w:hAnsi="Times New Roman" w:cs="Times New Roman"/>
          <w:sz w:val="26"/>
          <w:szCs w:val="26"/>
        </w:rPr>
        <w:sectPr w:rsidR="007E6575" w:rsidSect="008B12BD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B47C2E" w:rsidRDefault="007E6575" w:rsidP="008B12B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E6575"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3548103" cy="2663687"/>
            <wp:effectExtent l="76200" t="76200" r="128905" b="137160"/>
            <wp:docPr id="1" name="Obraz 1" descr="C:\Users\ajozefacka\Desktop\SPRZEDAŻ\Łabędzia 1-5, Chopina 14  1-6\Chopina 12-03-2018\P217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ozefacka\Desktop\SPRZEDAŻ\Łabędzia 1-5, Chopina 14  1-6\Chopina 12-03-2018\P2170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20" cy="2672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6575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578087" cy="2686196"/>
            <wp:effectExtent l="76200" t="76200" r="137160" b="133350"/>
            <wp:docPr id="2" name="Obraz 2" descr="C:\Users\ajozefacka\Desktop\SPRZEDAŻ\Łabędzia 1-5, Chopina 14  1-6\Chopina 12-03-2018\P21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ozefacka\Desktop\SPRZEDAŻ\Łabędzia 1-5, Chopina 14  1-6\Chopina 12-03-2018\P217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13" cy="2700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575" w:rsidRDefault="00B47DBF" w:rsidP="00B47DBF">
      <w:pPr>
        <w:jc w:val="center"/>
        <w:rPr>
          <w:rFonts w:ascii="Times New Roman" w:hAnsi="Times New Roman" w:cs="Times New Roman"/>
          <w:sz w:val="26"/>
          <w:szCs w:val="26"/>
        </w:rPr>
      </w:pPr>
      <w:r w:rsidRPr="00B47DB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503126" cy="2629922"/>
            <wp:effectExtent l="76200" t="76200" r="135890" b="132715"/>
            <wp:docPr id="3" name="Obraz 3" descr="C:\Users\ajozefacka\Desktop\SPRZEDAŻ\Łabędzia 1-5, Chopina 14  1-6\Chopina 12-03-2018\P217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ozefacka\Desktop\SPRZEDAŻ\Łabędzia 1-5, Chopina 14  1-6\Chopina 12-03-2018\P2170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15" cy="2649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47DB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522427" cy="2644412"/>
            <wp:effectExtent l="76200" t="76200" r="135255" b="137160"/>
            <wp:docPr id="4" name="Obraz 4" descr="C:\Users\ajozefacka\Desktop\SPRZEDAŻ\Łabędzia 1-5, Chopina 14  1-6\Chopina 12-03-2018\P217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ozefacka\Desktop\SPRZEDAŻ\Łabędzia 1-5, Chopina 14  1-6\Chopina 12-03-2018\P2170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78" cy="2645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7DBF" w:rsidRDefault="00B47DBF" w:rsidP="002858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47DBF"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3442914" cy="2584720"/>
            <wp:effectExtent l="76200" t="76200" r="139065" b="139700"/>
            <wp:docPr id="6" name="Obraz 6" descr="C:\Users\ajozefacka\Desktop\SPRZEDAŻ\Łabędzia 1-5, Chopina 14  1-6\Chopina 12-03-2018\P217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ozefacka\Desktop\SPRZEDAŻ\Łabędzia 1-5, Chopina 14  1-6\Chopina 12-03-2018\P2170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67" cy="260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47DB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458818" cy="2596660"/>
            <wp:effectExtent l="76200" t="76200" r="142240" b="127635"/>
            <wp:docPr id="10" name="Obraz 10" descr="C:\Users\ajozefacka\Desktop\SPRZEDAŻ\Łabędzia 1-5, Chopina 14  1-6\Chopina 12-03-2018\P217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ozefacka\Desktop\SPRZEDAŻ\Łabędzia 1-5, Chopina 14  1-6\Chopina 12-03-2018\P2170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83" cy="2624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1EE" w:rsidRPr="00386A53" w:rsidRDefault="008B12BD" w:rsidP="008137F4">
      <w:pPr>
        <w:jc w:val="center"/>
        <w:rPr>
          <w:rFonts w:ascii="Times New Roman" w:hAnsi="Times New Roman" w:cs="Times New Roman"/>
          <w:sz w:val="26"/>
          <w:szCs w:val="26"/>
        </w:rPr>
      </w:pPr>
      <w:r w:rsidRPr="008B12BD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601940" cy="2704109"/>
            <wp:effectExtent l="76200" t="76200" r="132080" b="134620"/>
            <wp:docPr id="11" name="Obraz 11" descr="C:\Users\ajozefacka\Desktop\SPRZEDAŻ\Łabędzia 1-5, Chopina 14  1-6\Chopina 12-03-2018\P217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ozefacka\Desktop\SPRZEDAŻ\Łabędzia 1-5, Chopina 14  1-6\Chopina 12-03-2018\P2170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80" cy="2705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761EE" w:rsidRPr="00386A53" w:rsidSect="007E657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72282"/>
    <w:multiLevelType w:val="hybridMultilevel"/>
    <w:tmpl w:val="171CCB00"/>
    <w:lvl w:ilvl="0" w:tplc="8ACC60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A53"/>
    <w:rsid w:val="00025757"/>
    <w:rsid w:val="001A3D6D"/>
    <w:rsid w:val="001A57A3"/>
    <w:rsid w:val="001B2229"/>
    <w:rsid w:val="00253A9E"/>
    <w:rsid w:val="002559A7"/>
    <w:rsid w:val="002761EE"/>
    <w:rsid w:val="00283F59"/>
    <w:rsid w:val="002858FE"/>
    <w:rsid w:val="002A4EF2"/>
    <w:rsid w:val="00332692"/>
    <w:rsid w:val="0033540B"/>
    <w:rsid w:val="0038104C"/>
    <w:rsid w:val="00386A53"/>
    <w:rsid w:val="003F447E"/>
    <w:rsid w:val="003F56AD"/>
    <w:rsid w:val="004042CD"/>
    <w:rsid w:val="00457853"/>
    <w:rsid w:val="004B3599"/>
    <w:rsid w:val="004D5B6D"/>
    <w:rsid w:val="00514D4D"/>
    <w:rsid w:val="00692C54"/>
    <w:rsid w:val="006F4B11"/>
    <w:rsid w:val="007075DE"/>
    <w:rsid w:val="007321E8"/>
    <w:rsid w:val="00745D49"/>
    <w:rsid w:val="007C7FB0"/>
    <w:rsid w:val="007E6575"/>
    <w:rsid w:val="008137F4"/>
    <w:rsid w:val="008B12BD"/>
    <w:rsid w:val="008F51A6"/>
    <w:rsid w:val="0097232E"/>
    <w:rsid w:val="009D4359"/>
    <w:rsid w:val="00A55F30"/>
    <w:rsid w:val="00AC0337"/>
    <w:rsid w:val="00B47C2E"/>
    <w:rsid w:val="00B47DBF"/>
    <w:rsid w:val="00B87884"/>
    <w:rsid w:val="00C120E5"/>
    <w:rsid w:val="00C35FE9"/>
    <w:rsid w:val="00D57B94"/>
    <w:rsid w:val="00EA011D"/>
    <w:rsid w:val="00EA2D5C"/>
    <w:rsid w:val="00EB2DE3"/>
    <w:rsid w:val="00EB7B0C"/>
    <w:rsid w:val="00FA7D46"/>
    <w:rsid w:val="00FB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27BFA-6682-40A4-8107-CC3063AB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6A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5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CC5EB-5BDA-49A4-8058-0478F3935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Józefacka</dc:creator>
  <cp:keywords/>
  <dc:description/>
  <cp:lastModifiedBy>Agnieszka Józefacka</cp:lastModifiedBy>
  <cp:revision>2</cp:revision>
  <dcterms:created xsi:type="dcterms:W3CDTF">2018-03-13T11:39:00Z</dcterms:created>
  <dcterms:modified xsi:type="dcterms:W3CDTF">2018-03-13T11:39:00Z</dcterms:modified>
</cp:coreProperties>
</file>