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1E08" w14:textId="0F44D0BF" w:rsidR="00386BC6" w:rsidRPr="002266BA" w:rsidRDefault="00DA532B" w:rsidP="00A228E5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2266BA">
        <w:rPr>
          <w:rFonts w:ascii="Calibri" w:hAnsi="Calibri"/>
          <w:sz w:val="32"/>
        </w:rPr>
        <w:t xml:space="preserve">Zarządzenie nr </w:t>
      </w:r>
      <w:r w:rsidR="003D0F1B" w:rsidRPr="002266BA">
        <w:rPr>
          <w:rFonts w:ascii="Calibri" w:hAnsi="Calibri"/>
          <w:sz w:val="32"/>
        </w:rPr>
        <w:t>72</w:t>
      </w:r>
    </w:p>
    <w:p w14:paraId="6E4BDB93" w14:textId="78457B6A" w:rsidR="00386BC6" w:rsidRPr="002266BA" w:rsidRDefault="00386BC6" w:rsidP="00A228E5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2266BA">
        <w:rPr>
          <w:rFonts w:ascii="Calibri" w:hAnsi="Calibri"/>
          <w:i w:val="0"/>
          <w:sz w:val="28"/>
        </w:rPr>
        <w:t>Rektora Zachodniopomorskiego Uniwersytetu Technologicznego w Szczecinie</w:t>
      </w:r>
      <w:r w:rsidR="002266BA">
        <w:rPr>
          <w:rFonts w:ascii="Calibri" w:hAnsi="Calibri"/>
          <w:i w:val="0"/>
          <w:sz w:val="28"/>
        </w:rPr>
        <w:br/>
      </w:r>
      <w:r w:rsidRPr="002266BA">
        <w:rPr>
          <w:rFonts w:ascii="Calibri" w:hAnsi="Calibri"/>
          <w:i w:val="0"/>
          <w:iCs/>
          <w:sz w:val="28"/>
        </w:rPr>
        <w:t xml:space="preserve">z dnia </w:t>
      </w:r>
      <w:r w:rsidR="003A74B9" w:rsidRPr="002266BA">
        <w:rPr>
          <w:rFonts w:ascii="Calibri" w:hAnsi="Calibri"/>
          <w:i w:val="0"/>
          <w:iCs/>
          <w:sz w:val="28"/>
        </w:rPr>
        <w:t xml:space="preserve">16 października </w:t>
      </w:r>
      <w:r w:rsidRPr="002266BA">
        <w:rPr>
          <w:rFonts w:ascii="Calibri" w:hAnsi="Calibri"/>
          <w:i w:val="0"/>
          <w:iCs/>
          <w:sz w:val="28"/>
        </w:rPr>
        <w:t>2017 r.</w:t>
      </w:r>
    </w:p>
    <w:p w14:paraId="25CCF099" w14:textId="77777777" w:rsidR="00386BC6" w:rsidRPr="002266BA" w:rsidRDefault="00386BC6" w:rsidP="00A228E5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2266BA">
        <w:rPr>
          <w:rFonts w:ascii="Calibri" w:hAnsi="Calibri"/>
          <w:b/>
          <w:sz w:val="24"/>
        </w:rPr>
        <w:t xml:space="preserve">zmieniające </w:t>
      </w:r>
      <w:r w:rsidR="003A74B9" w:rsidRPr="002266BA">
        <w:rPr>
          <w:rFonts w:ascii="Calibri" w:hAnsi="Calibri"/>
          <w:b/>
          <w:sz w:val="24"/>
        </w:rPr>
        <w:t>zarządzenie nr 56 Rektora ZUT z dnia 27 września 2016 r. w sprawie powołania Komisji Przetargowej ds. zbywania lub oddawania do używania na podstawie umów cywilnoprawnych nieruchomości Zachodniopomorskiego Uniwersytetu Technologicznego w Szczecinie na kadencję 2016 – 2020</w:t>
      </w:r>
    </w:p>
    <w:p w14:paraId="4236D81A" w14:textId="39F6EE40" w:rsidR="00386BC6" w:rsidRPr="002266BA" w:rsidRDefault="00386BC6" w:rsidP="002266BA">
      <w:pPr>
        <w:spacing w:before="360" w:line="360" w:lineRule="auto"/>
        <w:rPr>
          <w:rFonts w:ascii="Calibri" w:hAnsi="Calibri"/>
          <w:sz w:val="24"/>
        </w:rPr>
      </w:pPr>
      <w:r w:rsidRPr="002266BA">
        <w:rPr>
          <w:rFonts w:ascii="Calibri" w:hAnsi="Calibri"/>
          <w:sz w:val="24"/>
        </w:rPr>
        <w:t>Na podstawie art. 66 ust. 2 ustawy z dnia 27 lipca 2005 r. Prawo o szkolnictwie wyższym (tekst</w:t>
      </w:r>
      <w:r w:rsidR="002266BA">
        <w:rPr>
          <w:rFonts w:ascii="Calibri" w:hAnsi="Calibri"/>
          <w:sz w:val="24"/>
        </w:rPr>
        <w:t> </w:t>
      </w:r>
      <w:r w:rsidRPr="002266BA">
        <w:rPr>
          <w:rFonts w:ascii="Calibri" w:hAnsi="Calibri"/>
          <w:sz w:val="24"/>
        </w:rPr>
        <w:t xml:space="preserve">jedn. Dz. U. z 2016 r. poz. 1842, z </w:t>
      </w:r>
      <w:proofErr w:type="spellStart"/>
      <w:r w:rsidRPr="002266BA">
        <w:rPr>
          <w:rFonts w:ascii="Calibri" w:hAnsi="Calibri"/>
          <w:sz w:val="24"/>
        </w:rPr>
        <w:t>późn</w:t>
      </w:r>
      <w:proofErr w:type="spellEnd"/>
      <w:r w:rsidRPr="002266BA">
        <w:rPr>
          <w:rFonts w:ascii="Calibri" w:hAnsi="Calibri"/>
          <w:sz w:val="24"/>
        </w:rPr>
        <w:t>. zm.), zarządza się, co następuje:</w:t>
      </w:r>
    </w:p>
    <w:p w14:paraId="4D0D31F7" w14:textId="77777777" w:rsidR="00386BC6" w:rsidRPr="002266BA" w:rsidRDefault="00386BC6" w:rsidP="00A228E5">
      <w:pPr>
        <w:spacing w:before="240" w:after="60" w:line="360" w:lineRule="auto"/>
        <w:ind w:firstLine="6"/>
        <w:jc w:val="center"/>
        <w:outlineLvl w:val="1"/>
        <w:rPr>
          <w:rFonts w:ascii="Calibri" w:hAnsi="Calibri"/>
          <w:b/>
          <w:sz w:val="24"/>
        </w:rPr>
      </w:pPr>
      <w:r w:rsidRPr="002266BA">
        <w:rPr>
          <w:rFonts w:ascii="Calibri" w:hAnsi="Calibri"/>
          <w:b/>
          <w:sz w:val="24"/>
        </w:rPr>
        <w:t>§ 1.</w:t>
      </w:r>
    </w:p>
    <w:p w14:paraId="0E42A660" w14:textId="77777777" w:rsidR="00386BC6" w:rsidRPr="002266BA" w:rsidRDefault="00386BC6" w:rsidP="002266BA">
      <w:pPr>
        <w:spacing w:line="360" w:lineRule="auto"/>
        <w:rPr>
          <w:rFonts w:ascii="Calibri" w:hAnsi="Calibri"/>
          <w:sz w:val="24"/>
          <w:szCs w:val="24"/>
        </w:rPr>
      </w:pPr>
      <w:r w:rsidRPr="002266BA">
        <w:rPr>
          <w:rFonts w:ascii="Calibri" w:hAnsi="Calibri"/>
          <w:bCs/>
          <w:sz w:val="24"/>
          <w:szCs w:val="24"/>
        </w:rPr>
        <w:t xml:space="preserve">Ze składu </w:t>
      </w:r>
      <w:r w:rsidR="00B45FDA" w:rsidRPr="002266BA">
        <w:rPr>
          <w:rFonts w:ascii="Calibri" w:hAnsi="Calibri"/>
          <w:sz w:val="24"/>
        </w:rPr>
        <w:t>Komisji Przetargowej ds. zbywania lub oddawania do używania na podstawie umów cywilnoprawnych nieruchomości Zachodniopomorskiego Uniwersytetu Technologicznego w Szczecinie na kadencję 2016 – 2020</w:t>
      </w:r>
      <w:r w:rsidRPr="002266BA">
        <w:rPr>
          <w:rFonts w:ascii="Calibri" w:hAnsi="Calibri"/>
          <w:bCs/>
          <w:sz w:val="24"/>
          <w:szCs w:val="24"/>
        </w:rPr>
        <w:t xml:space="preserve">, powołanej zarządzeniem nr </w:t>
      </w:r>
      <w:r w:rsidR="00B45FDA" w:rsidRPr="002266BA">
        <w:rPr>
          <w:rFonts w:ascii="Calibri" w:hAnsi="Calibri"/>
          <w:bCs/>
          <w:sz w:val="24"/>
          <w:szCs w:val="24"/>
        </w:rPr>
        <w:t>56</w:t>
      </w:r>
      <w:r w:rsidRPr="002266BA">
        <w:rPr>
          <w:rFonts w:ascii="Calibri" w:hAnsi="Calibri"/>
          <w:bCs/>
          <w:sz w:val="24"/>
          <w:szCs w:val="24"/>
        </w:rPr>
        <w:t xml:space="preserve"> Rektora ZUT z dnia </w:t>
      </w:r>
      <w:r w:rsidR="00B45FDA" w:rsidRPr="002266BA">
        <w:rPr>
          <w:rFonts w:ascii="Calibri" w:hAnsi="Calibri"/>
          <w:bCs/>
          <w:sz w:val="24"/>
          <w:szCs w:val="24"/>
        </w:rPr>
        <w:t xml:space="preserve">27 </w:t>
      </w:r>
      <w:r w:rsidRPr="002266BA">
        <w:rPr>
          <w:rFonts w:ascii="Calibri" w:hAnsi="Calibri"/>
          <w:bCs/>
          <w:sz w:val="24"/>
          <w:szCs w:val="24"/>
        </w:rPr>
        <w:t xml:space="preserve">września 2016 r., odwołuje się </w:t>
      </w:r>
      <w:r w:rsidR="00B45FDA" w:rsidRPr="002266BA">
        <w:rPr>
          <w:rFonts w:ascii="Calibri" w:hAnsi="Calibri"/>
          <w:bCs/>
          <w:sz w:val="24"/>
          <w:szCs w:val="24"/>
        </w:rPr>
        <w:t>dr</w:t>
      </w:r>
      <w:r w:rsidR="00F8076F" w:rsidRPr="002266BA">
        <w:rPr>
          <w:rFonts w:ascii="Calibri" w:hAnsi="Calibri"/>
          <w:bCs/>
          <w:sz w:val="24"/>
          <w:szCs w:val="24"/>
        </w:rPr>
        <w:t>.</w:t>
      </w:r>
      <w:r w:rsidR="00B45FDA" w:rsidRPr="002266BA">
        <w:rPr>
          <w:rFonts w:ascii="Calibri" w:hAnsi="Calibri"/>
          <w:bCs/>
          <w:sz w:val="24"/>
          <w:szCs w:val="24"/>
        </w:rPr>
        <w:t xml:space="preserve"> inż. Marka Wójcika-Stopczyńskiego</w:t>
      </w:r>
      <w:r w:rsidRPr="002266BA">
        <w:rPr>
          <w:rFonts w:ascii="Calibri" w:hAnsi="Calibri"/>
          <w:bCs/>
          <w:sz w:val="24"/>
          <w:szCs w:val="24"/>
        </w:rPr>
        <w:t>, a w jego miejsce</w:t>
      </w:r>
      <w:r w:rsidRPr="002266BA">
        <w:rPr>
          <w:rFonts w:ascii="Calibri" w:hAnsi="Calibri"/>
          <w:sz w:val="24"/>
          <w:szCs w:val="24"/>
        </w:rPr>
        <w:t xml:space="preserve"> powołuje się </w:t>
      </w:r>
      <w:r w:rsidR="00B45FDA" w:rsidRPr="002266BA">
        <w:rPr>
          <w:rFonts w:ascii="Calibri" w:hAnsi="Calibri"/>
          <w:sz w:val="24"/>
          <w:szCs w:val="24"/>
        </w:rPr>
        <w:t>mgr inż. Agnieszkę Józefacką.</w:t>
      </w:r>
    </w:p>
    <w:p w14:paraId="2DF57BF4" w14:textId="77777777" w:rsidR="00386BC6" w:rsidRPr="002266BA" w:rsidRDefault="00386BC6" w:rsidP="00A228E5">
      <w:pPr>
        <w:spacing w:before="240" w:after="60" w:line="360" w:lineRule="auto"/>
        <w:ind w:firstLine="6"/>
        <w:jc w:val="center"/>
        <w:outlineLvl w:val="1"/>
        <w:rPr>
          <w:rFonts w:ascii="Calibri" w:hAnsi="Calibri"/>
          <w:b/>
          <w:sz w:val="24"/>
        </w:rPr>
      </w:pPr>
      <w:r w:rsidRPr="002266BA">
        <w:rPr>
          <w:rFonts w:ascii="Calibri" w:hAnsi="Calibri"/>
          <w:b/>
          <w:sz w:val="24"/>
        </w:rPr>
        <w:t>§ 2.</w:t>
      </w:r>
    </w:p>
    <w:p w14:paraId="3DA119A1" w14:textId="77777777" w:rsidR="00386BC6" w:rsidRPr="002266BA" w:rsidRDefault="00386BC6" w:rsidP="002266BA">
      <w:pPr>
        <w:spacing w:line="360" w:lineRule="auto"/>
        <w:ind w:right="-193"/>
        <w:rPr>
          <w:rFonts w:ascii="Calibri" w:hAnsi="Calibri"/>
          <w:sz w:val="24"/>
        </w:rPr>
      </w:pPr>
      <w:r w:rsidRPr="002266BA">
        <w:rPr>
          <w:rFonts w:ascii="Calibri" w:hAnsi="Calibri"/>
          <w:sz w:val="24"/>
        </w:rPr>
        <w:t>Zarządzenie wchodzi w życie z dniem podpisania.</w:t>
      </w:r>
    </w:p>
    <w:p w14:paraId="28DFC959" w14:textId="226C699C" w:rsidR="00386BC6" w:rsidRPr="002266BA" w:rsidRDefault="00386BC6" w:rsidP="002266BA">
      <w:pPr>
        <w:spacing w:line="720" w:lineRule="auto"/>
        <w:ind w:left="4536"/>
        <w:jc w:val="center"/>
        <w:rPr>
          <w:rFonts w:ascii="Calibri" w:hAnsi="Calibri"/>
        </w:rPr>
      </w:pPr>
      <w:r w:rsidRPr="002266BA">
        <w:rPr>
          <w:rFonts w:ascii="Calibri" w:hAnsi="Calibri"/>
          <w:sz w:val="24"/>
        </w:rPr>
        <w:t>Rektor</w:t>
      </w:r>
      <w:r w:rsidR="002266BA" w:rsidRPr="002266BA">
        <w:rPr>
          <w:rFonts w:ascii="Calibri" w:hAnsi="Calibri"/>
          <w:sz w:val="24"/>
        </w:rPr>
        <w:br/>
      </w:r>
      <w:r w:rsidRPr="002266BA">
        <w:rPr>
          <w:rFonts w:ascii="Calibri" w:hAnsi="Calibri"/>
          <w:sz w:val="24"/>
        </w:rPr>
        <w:t xml:space="preserve"> dr hab. inż. Jacek Wróbel, prof. </w:t>
      </w:r>
      <w:proofErr w:type="spellStart"/>
      <w:r w:rsidRPr="002266BA">
        <w:rPr>
          <w:rFonts w:ascii="Calibri" w:hAnsi="Calibri"/>
          <w:sz w:val="24"/>
        </w:rPr>
        <w:t>nadzw</w:t>
      </w:r>
      <w:proofErr w:type="spellEnd"/>
      <w:r w:rsidRPr="002266BA">
        <w:rPr>
          <w:rFonts w:ascii="Calibri" w:hAnsi="Calibri"/>
          <w:sz w:val="24"/>
        </w:rPr>
        <w:t>.</w:t>
      </w:r>
    </w:p>
    <w:sectPr w:rsidR="00386BC6" w:rsidRPr="002266BA" w:rsidSect="00185939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EA98" w14:textId="77777777" w:rsidR="00FC2850" w:rsidRDefault="00FC2850">
      <w:r>
        <w:separator/>
      </w:r>
    </w:p>
  </w:endnote>
  <w:endnote w:type="continuationSeparator" w:id="0">
    <w:p w14:paraId="5A23B92D" w14:textId="77777777" w:rsidR="00FC2850" w:rsidRDefault="00FC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B7D9" w14:textId="77777777" w:rsidR="00FC2850" w:rsidRDefault="00FC2850">
      <w:r>
        <w:separator/>
      </w:r>
    </w:p>
  </w:footnote>
  <w:footnote w:type="continuationSeparator" w:id="0">
    <w:p w14:paraId="6B043847" w14:textId="77777777" w:rsidR="00FC2850" w:rsidRDefault="00FC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32F95"/>
    <w:multiLevelType w:val="hybridMultilevel"/>
    <w:tmpl w:val="33D4B1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6C"/>
    <w:rsid w:val="00012AAF"/>
    <w:rsid w:val="0005553E"/>
    <w:rsid w:val="000D5BC2"/>
    <w:rsid w:val="001140DA"/>
    <w:rsid w:val="00130754"/>
    <w:rsid w:val="00185939"/>
    <w:rsid w:val="00194082"/>
    <w:rsid w:val="001D0181"/>
    <w:rsid w:val="001D2585"/>
    <w:rsid w:val="002266BA"/>
    <w:rsid w:val="00265A02"/>
    <w:rsid w:val="002A3493"/>
    <w:rsid w:val="002C485F"/>
    <w:rsid w:val="003628F0"/>
    <w:rsid w:val="00386BC6"/>
    <w:rsid w:val="003A74B9"/>
    <w:rsid w:val="003A7FF9"/>
    <w:rsid w:val="003D0F1B"/>
    <w:rsid w:val="003F5527"/>
    <w:rsid w:val="00407562"/>
    <w:rsid w:val="004A43D2"/>
    <w:rsid w:val="004E4A05"/>
    <w:rsid w:val="0066772F"/>
    <w:rsid w:val="00674882"/>
    <w:rsid w:val="006B287D"/>
    <w:rsid w:val="006F0A83"/>
    <w:rsid w:val="007208B0"/>
    <w:rsid w:val="0079310D"/>
    <w:rsid w:val="007F194A"/>
    <w:rsid w:val="008B4007"/>
    <w:rsid w:val="00A228E5"/>
    <w:rsid w:val="00A3786A"/>
    <w:rsid w:val="00B03A28"/>
    <w:rsid w:val="00B45FDA"/>
    <w:rsid w:val="00B67437"/>
    <w:rsid w:val="00B7265E"/>
    <w:rsid w:val="00BA5C49"/>
    <w:rsid w:val="00BF318F"/>
    <w:rsid w:val="00C103B2"/>
    <w:rsid w:val="00C44503"/>
    <w:rsid w:val="00D22810"/>
    <w:rsid w:val="00DA532B"/>
    <w:rsid w:val="00E645CA"/>
    <w:rsid w:val="00EA05D9"/>
    <w:rsid w:val="00EB3EDA"/>
    <w:rsid w:val="00F062CB"/>
    <w:rsid w:val="00F732C4"/>
    <w:rsid w:val="00F8076F"/>
    <w:rsid w:val="00F9506C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D4D10"/>
  <w15:docId w15:val="{BDD2F3F0-F39A-4469-9433-1CD4492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49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A5C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26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A5C49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6287"/>
    <w:rPr>
      <w:rFonts w:asciiTheme="majorHAnsi" w:eastAsiaTheme="majorEastAsia" w:hAnsiTheme="majorHAnsi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28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140DA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D2281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8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</vt:lpstr>
    </vt:vector>
  </TitlesOfParts>
  <Company>PS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w Szczecinie z dnia 16 października 2017 r. zmieniające zarządzenie nr 56 Rektora ZUT z dnia 27 września 2016 r. w sprawie powołania Komisji Przetargowej ds. zbywania lub oddawania do używania na podstawie umów cywilnoprawnych nieruchomości Zachodniopomorskiego Uniwersytetu Technologicznego w Szczecinie na kadencję 2016 – 2020</dc:title>
  <dc:subject/>
  <dc:creator>kruszakin</dc:creator>
  <cp:keywords/>
  <dc:description/>
  <cp:lastModifiedBy>Marta Buśko</cp:lastModifiedBy>
  <cp:revision>6</cp:revision>
  <cp:lastPrinted>2020-10-09T06:10:00Z</cp:lastPrinted>
  <dcterms:created xsi:type="dcterms:W3CDTF">2020-10-09T06:08:00Z</dcterms:created>
  <dcterms:modified xsi:type="dcterms:W3CDTF">2020-10-09T06:10:00Z</dcterms:modified>
</cp:coreProperties>
</file>