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4"/>
        <w:gridCol w:w="285"/>
        <w:gridCol w:w="284"/>
        <w:gridCol w:w="284"/>
        <w:gridCol w:w="284"/>
        <w:gridCol w:w="284"/>
        <w:gridCol w:w="167"/>
        <w:gridCol w:w="167"/>
        <w:gridCol w:w="146"/>
        <w:gridCol w:w="6696"/>
      </w:tblGrid>
      <w:tr w:rsidR="004B1072" w:rsidRPr="004B1072" w:rsidTr="00B555E0">
        <w:trPr>
          <w:trHeight w:val="330"/>
        </w:trPr>
        <w:tc>
          <w:tcPr>
            <w:tcW w:w="14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B555E0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Struktura własnościowa i majątek Zachodniopomorskiego Uniwersytetu Technologicznego w Szczecinie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15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B555E0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Forma własności: własność państwowych osób prawnych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B555E0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B555E0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15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B555E0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55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Majątek Zachodniopomorskiego Uniwersytetu Technologicznego w Szczecinie: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633D" w:rsidRPr="004B1072" w:rsidTr="00524102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7633D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7633D" w:rsidRPr="004B1072" w:rsidRDefault="0007633D" w:rsidP="0007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na dzień 31.12.201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633D" w:rsidRPr="004B1072" w:rsidTr="00524102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076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 </w:t>
            </w:r>
          </w:p>
        </w:tc>
      </w:tr>
      <w:tr w:rsidR="0007633D" w:rsidRPr="004B1072" w:rsidTr="00524102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633D" w:rsidRPr="004B1072" w:rsidTr="00524102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633D" w:rsidRPr="004B1072" w:rsidTr="00524102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należności długoterminowe, inwestycje długoterminowe)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07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 </w:t>
            </w:r>
          </w:p>
        </w:tc>
      </w:tr>
      <w:tr w:rsidR="0007633D" w:rsidRPr="004B1072" w:rsidTr="00524102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52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633D" w:rsidRPr="004B1072" w:rsidRDefault="0007633D" w:rsidP="00076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4B1072" w:rsidRPr="004B1072" w:rsidTr="0007633D">
        <w:trPr>
          <w:trHeight w:val="31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633D" w:rsidRDefault="0007633D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7633D" w:rsidRPr="004B1072" w:rsidRDefault="0007633D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55E0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 na dzień 31.12.2017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55E0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B55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76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914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 </w:t>
            </w:r>
          </w:p>
        </w:tc>
      </w:tr>
      <w:tr w:rsidR="00B555E0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55E0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55E0" w:rsidRPr="004B1072" w:rsidTr="00B555E0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należności długoterminowe, inwestycje długoterminowe)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B55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zł </w:t>
            </w:r>
          </w:p>
        </w:tc>
      </w:tr>
      <w:tr w:rsidR="00B555E0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98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</w:t>
            </w:r>
            <w:r w:rsidR="00987ACA"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krótkoterminowe,</w:t>
            </w:r>
            <w:r w:rsidR="00987A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67C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</w:t>
            </w:r>
            <w:r w:rsidR="00667C33"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667C33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B555E0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39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5E0" w:rsidRPr="004B1072" w:rsidRDefault="00B555E0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</w:t>
            </w:r>
          </w:p>
        </w:tc>
      </w:tr>
      <w:tr w:rsidR="00B555E0" w:rsidRPr="004B1072" w:rsidTr="00B555E0">
        <w:trPr>
          <w:trHeight w:val="31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55E0" w:rsidRPr="004B1072" w:rsidRDefault="00B555E0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31.12.2016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516 971 522,93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należności długoterminowe, inwestycje długoterminowe)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371 187 518,48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  <w:r w:rsidR="00667C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67C33"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9E0DD1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145 784 004,45 zł</w:t>
            </w: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6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7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31.12.2015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517 638 076,55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362 431 133,39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155 206 943,16 zł </w:t>
            </w:r>
          </w:p>
        </w:tc>
      </w:tr>
      <w:tr w:rsidR="004B1072" w:rsidRPr="004B1072" w:rsidTr="00B555E0">
        <w:trPr>
          <w:trHeight w:val="37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31.12.2014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521 097 895,30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379 192 997,34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141 904 897,96 zł </w:t>
            </w:r>
          </w:p>
        </w:tc>
      </w:tr>
      <w:tr w:rsidR="004B1072" w:rsidRPr="004B1072" w:rsidTr="00B555E0">
        <w:trPr>
          <w:trHeight w:val="37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31.12.2013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533 907 079,51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383 964 567,97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149 942 511,54 zł </w:t>
            </w:r>
          </w:p>
        </w:tc>
      </w:tr>
      <w:tr w:rsidR="004B1072" w:rsidRPr="004B1072" w:rsidTr="00B555E0">
        <w:trPr>
          <w:trHeight w:val="40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31.12.2012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526 027 367,56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379 740 742,71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146 286 624,85 zł </w:t>
            </w:r>
          </w:p>
        </w:tc>
      </w:tr>
      <w:tr w:rsidR="004B1072" w:rsidRPr="004B1072" w:rsidTr="00B555E0">
        <w:trPr>
          <w:trHeight w:val="40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31.12.2011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488 789 436,04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350 053 859,24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138 735 576,80 zł </w:t>
            </w:r>
          </w:p>
        </w:tc>
      </w:tr>
      <w:tr w:rsidR="004B1072" w:rsidRPr="004B1072" w:rsidTr="00B555E0">
        <w:trPr>
          <w:trHeight w:val="40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31.12.2010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441 911 462,27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inwestycje długoterminowe)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316 712 769,88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125 198 692,39 zł </w:t>
            </w:r>
          </w:p>
        </w:tc>
      </w:tr>
      <w:tr w:rsidR="004B1072" w:rsidRPr="004B1072" w:rsidTr="00B555E0">
        <w:trPr>
          <w:trHeight w:val="405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6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Stan na dzień 31.12.2009 r.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Majątek Zachodniopomorskiego Uniwersytetu Technologicznego w Szczecinie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3532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405 083 041,05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6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a) aktywa trwałe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(wartości niematerialne i prawne, rzeczowe aktywa trwałe,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należności długoterminowe, inwestycje długoterminowe)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290 380 597,51 zł </w:t>
            </w:r>
          </w:p>
        </w:tc>
      </w:tr>
      <w:tr w:rsidR="004B1072" w:rsidRPr="004B1072" w:rsidTr="00B555E0">
        <w:trPr>
          <w:trHeight w:val="300"/>
        </w:trPr>
        <w:tc>
          <w:tcPr>
            <w:tcW w:w="8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b) aktywa obrotowe</w:t>
            </w: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(zapasy, należności krótkoterminowe, inwestycje krótkoterminowe,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B1072" w:rsidRPr="004B1072" w:rsidTr="00B555E0">
        <w:trPr>
          <w:trHeight w:val="300"/>
        </w:trPr>
        <w:tc>
          <w:tcPr>
            <w:tcW w:w="7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krótkoterminowe rozliczenia międzyokresowe)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072" w:rsidRPr="004B1072" w:rsidRDefault="004B1072" w:rsidP="004B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10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114 702 443,54 zł </w:t>
            </w:r>
          </w:p>
        </w:tc>
      </w:tr>
    </w:tbl>
    <w:p w:rsidR="002C1C38" w:rsidRDefault="002C1C38"/>
    <w:sectPr w:rsidR="002C1C38" w:rsidSect="0007633D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72"/>
    <w:rsid w:val="0007633D"/>
    <w:rsid w:val="002C1C38"/>
    <w:rsid w:val="003532C7"/>
    <w:rsid w:val="004B1072"/>
    <w:rsid w:val="00667C33"/>
    <w:rsid w:val="00987ACA"/>
    <w:rsid w:val="009E0DD1"/>
    <w:rsid w:val="00B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56A9B-17E5-446D-8EEF-DFEDA132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Krzyżak</dc:creator>
  <cp:keywords/>
  <dc:description/>
  <cp:lastModifiedBy>Joanna Krzyżak</cp:lastModifiedBy>
  <cp:revision>7</cp:revision>
  <dcterms:created xsi:type="dcterms:W3CDTF">2018-05-10T13:27:00Z</dcterms:created>
  <dcterms:modified xsi:type="dcterms:W3CDTF">2019-05-13T10:11:00Z</dcterms:modified>
</cp:coreProperties>
</file>